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FB0E8F">
        <w:trPr>
          <w:trHeight w:val="22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B0E8F" w:rsidRDefault="00FB0E8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B0E8F" w:rsidRDefault="00FB0E8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_x0000_s1027" style="position:absolute;left:0;text-align:left;z-index:251658240;mso-position-horizontal-relative:page;mso-position-vertical-relative:page" from="157.05pt,61.1pt" to="157.05pt,813.8pt" strokeweight=".26mm">
                  <v:stroke joinstyle="miter"/>
                  <w10:wrap anchorx="page" anchory="page"/>
                </v:line>
              </w:pict>
            </w:r>
            <w:r w:rsidRPr="00B9496C">
              <w:rPr>
                <w:rFonts w:ascii="Arial Narrow" w:hAnsi="Arial Narrow"/>
                <w:noProof/>
                <w:sz w:val="16"/>
                <w:lang w:val="it-IT"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28.5pt;height:19.5pt;visibility:visible" filled="t">
                  <v:imagedata r:id="rId7" o:title=""/>
                </v:shape>
              </w:pict>
            </w: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FB0E8F">
        <w:trPr>
          <w:trHeight w:val="275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FB0E8F" w:rsidTr="00EE7159">
        <w:trPr>
          <w:trHeight w:val="26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 w:rsidP="00E66D2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Gambirasio Giuseppe</w:t>
            </w:r>
          </w:p>
        </w:tc>
      </w:tr>
      <w:tr w:rsidR="00FB0E8F" w:rsidTr="00EE7159">
        <w:trPr>
          <w:trHeight w:val="26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Via partigiani 30 – bottanuco (bg)</w:t>
            </w:r>
          </w:p>
        </w:tc>
      </w:tr>
      <w:tr w:rsidR="00FB0E8F" w:rsidTr="00EE7159">
        <w:trPr>
          <w:trHeight w:val="269"/>
        </w:trPr>
        <w:tc>
          <w:tcPr>
            <w:tcW w:w="3051" w:type="dxa"/>
          </w:tcPr>
          <w:p w:rsidR="00FB0E8F" w:rsidRDefault="00FB0E8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</w:tcPr>
          <w:p w:rsidR="00FB0E8F" w:rsidRDefault="00FB0E8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B0E8F" w:rsidRDefault="00FB0E8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Ufficio 035/902073 cell 349/7901555</w:t>
            </w:r>
          </w:p>
        </w:tc>
      </w:tr>
      <w:tr w:rsidR="00FB0E8F" w:rsidTr="00EE7159">
        <w:trPr>
          <w:trHeight w:val="26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giuseppe.gambirasio@gmail.com</w:t>
            </w:r>
          </w:p>
        </w:tc>
      </w:tr>
    </w:tbl>
    <w:p w:rsidR="00FB0E8F" w:rsidRDefault="00FB0E8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4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FB0E8F" w:rsidRDefault="00FB0E8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78" w:type="dxa"/>
        <w:tblLayout w:type="fixed"/>
        <w:tblLook w:val="0000"/>
      </w:tblPr>
      <w:tblGrid>
        <w:gridCol w:w="3055"/>
        <w:gridCol w:w="284"/>
        <w:gridCol w:w="7239"/>
      </w:tblGrid>
      <w:tr w:rsidR="00FB0E8F" w:rsidTr="005001D5">
        <w:trPr>
          <w:trHeight w:val="278"/>
        </w:trPr>
        <w:tc>
          <w:tcPr>
            <w:tcW w:w="3055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9" w:type="dxa"/>
            <w:vMerge w:val="restart"/>
          </w:tcPr>
          <w:p w:rsidR="00FB0E8F" w:rsidRDefault="00FB0E8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24/07/1973</w:t>
            </w:r>
          </w:p>
        </w:tc>
      </w:tr>
      <w:tr w:rsidR="00FB0E8F" w:rsidTr="005001D5">
        <w:trPr>
          <w:trHeight w:val="278"/>
        </w:trPr>
        <w:tc>
          <w:tcPr>
            <w:tcW w:w="3055" w:type="dxa"/>
            <w:vMerge w:val="restart"/>
          </w:tcPr>
          <w:p w:rsidR="00FB0E8F" w:rsidRDefault="00FB0E8F" w:rsidP="003225B5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Stato Civile</w:t>
            </w:r>
          </w:p>
        </w:tc>
        <w:tc>
          <w:tcPr>
            <w:tcW w:w="284" w:type="dxa"/>
            <w:vMerge w:val="restart"/>
          </w:tcPr>
          <w:p w:rsidR="00FB0E8F" w:rsidRDefault="00FB0E8F" w:rsidP="003225B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9" w:type="dxa"/>
            <w:vMerge w:val="restart"/>
          </w:tcPr>
          <w:p w:rsidR="00FB0E8F" w:rsidRDefault="00FB0E8F" w:rsidP="003225B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Coniugato ,  3 figli</w:t>
            </w: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FB0E8F">
        <w:trPr>
          <w:trHeight w:val="275"/>
        </w:trPr>
        <w:tc>
          <w:tcPr>
            <w:tcW w:w="3051" w:type="dxa"/>
            <w:vMerge w:val="restart"/>
          </w:tcPr>
          <w:p w:rsidR="00FB0E8F" w:rsidRDefault="00FB0E8F" w:rsidP="00E03ED5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</w:p>
        </w:tc>
      </w:tr>
    </w:tbl>
    <w:p w:rsidR="00FB0E8F" w:rsidRDefault="00FB0E8F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FB0E8F" w:rsidRPr="00FF4B7D" w:rsidTr="00E03ED5">
        <w:trPr>
          <w:trHeight w:val="249"/>
        </w:trPr>
        <w:tc>
          <w:tcPr>
            <w:tcW w:w="3051" w:type="dxa"/>
            <w:vMerge w:val="restart"/>
          </w:tcPr>
          <w:p w:rsidR="00FB0E8F" w:rsidRPr="00FF4B7D" w:rsidRDefault="00FB0E8F" w:rsidP="00E66D25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dal 1994 ad oggi</w:t>
            </w:r>
          </w:p>
        </w:tc>
        <w:tc>
          <w:tcPr>
            <w:tcW w:w="284" w:type="dxa"/>
            <w:vMerge w:val="restart"/>
          </w:tcPr>
          <w:p w:rsidR="00FB0E8F" w:rsidRPr="00FF4B7D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Pr="00FF4B7D" w:rsidRDefault="00FB0E8F" w:rsidP="00DF0E5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T</w:t>
            </w: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itolare di studio professionale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specializzato nella gestione dei patrimoni immobiliari, amministrazione immobili, stipula e gestione di contratti di locazione sia immobiliari che agrari, gestione delle insolvenze e delle controversie legali.</w:t>
            </w:r>
          </w:p>
          <w:p w:rsidR="00FB0E8F" w:rsidRPr="00FF4B7D" w:rsidRDefault="00FB0E8F" w:rsidP="00AC65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Lo studio della materia, gli approfondimenti e l’esperienza hanno consentito negli anni</w:t>
            </w:r>
            <w:bookmarkStart w:id="0" w:name="_GoBack"/>
            <w:bookmarkEnd w:id="0"/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lo sviluppo di particolari competenze in materia agraria oltre che nei vari aspetti dell’amministrazione di Enti immobiliari non commerciali quali:</w:t>
            </w:r>
          </w:p>
        </w:tc>
      </w:tr>
      <w:tr w:rsidR="00FB0E8F" w:rsidRPr="00FF4B7D" w:rsidTr="00E03ED5">
        <w:trPr>
          <w:trHeight w:val="269"/>
        </w:trPr>
        <w:tc>
          <w:tcPr>
            <w:tcW w:w="3051" w:type="dxa"/>
            <w:vMerge w:val="restart"/>
          </w:tcPr>
          <w:p w:rsidR="00FB0E8F" w:rsidRPr="00FF4B7D" w:rsidRDefault="00FB0E8F" w:rsidP="00B017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B0E8F" w:rsidRPr="00FF4B7D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Pr="00FF4B7D" w:rsidRDefault="00FB0E8F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l’Istituto Diocesano per il Sostentamento del Clero -  Bergamo</w:t>
            </w:r>
          </w:p>
          <w:p w:rsidR="00FB0E8F" w:rsidRPr="00FF4B7D" w:rsidRDefault="00FB0E8F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Il Seminario Vescovile Giovanni XXIII - Bergamo</w:t>
            </w:r>
          </w:p>
          <w:p w:rsidR="00FB0E8F" w:rsidRPr="00FF4B7D" w:rsidRDefault="00FB0E8F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L’istituto San Giorgio della Compagnia di Gesù – Bergamo</w:t>
            </w:r>
          </w:p>
          <w:p w:rsidR="00FB0E8F" w:rsidRPr="00FF4B7D" w:rsidRDefault="00FB0E8F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Istituzioni don Carlo Botta</w:t>
            </w:r>
          </w:p>
          <w:p w:rsidR="00FB0E8F" w:rsidRPr="00FF4B7D" w:rsidRDefault="00FB0E8F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La Fondazione Conti Calepio – Catelli Calepio</w:t>
            </w:r>
          </w:p>
          <w:p w:rsidR="00FB0E8F" w:rsidRPr="00FF4B7D" w:rsidRDefault="00FB0E8F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La Fondazione Asilo Gout Ponti  -Costa di Mezzate</w:t>
            </w:r>
          </w:p>
          <w:p w:rsidR="00FB0E8F" w:rsidRPr="00FF4B7D" w:rsidRDefault="00FB0E8F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Altri Enti ecclesiastici e non, sparsi nella Provincia di Bergamo e Lecco </w:t>
            </w:r>
          </w:p>
        </w:tc>
      </w:tr>
      <w:tr w:rsidR="00FB0E8F" w:rsidRPr="00FF4B7D" w:rsidTr="00E03ED5">
        <w:trPr>
          <w:trHeight w:val="269"/>
        </w:trPr>
        <w:tc>
          <w:tcPr>
            <w:tcW w:w="3051" w:type="dxa"/>
            <w:vMerge w:val="restart"/>
          </w:tcPr>
          <w:p w:rsidR="00FB0E8F" w:rsidRPr="00FF4B7D" w:rsidRDefault="00FB0E8F" w:rsidP="00492FE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                             ALTRI INCARICHI</w:t>
            </w:r>
          </w:p>
        </w:tc>
        <w:tc>
          <w:tcPr>
            <w:tcW w:w="284" w:type="dxa"/>
            <w:vMerge w:val="restart"/>
          </w:tcPr>
          <w:p w:rsidR="00FB0E8F" w:rsidRPr="00FF4B7D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Pr="00FF4B7D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B0E8F" w:rsidRPr="00FF4B7D" w:rsidTr="00E03ED5">
        <w:trPr>
          <w:trHeight w:val="269"/>
        </w:trPr>
        <w:tc>
          <w:tcPr>
            <w:tcW w:w="3051" w:type="dxa"/>
            <w:vMerge w:val="restart"/>
          </w:tcPr>
          <w:p w:rsidR="00FB0E8F" w:rsidRPr="00FF4B7D" w:rsidRDefault="00FB0E8F" w:rsidP="00E03ED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B0E8F" w:rsidRPr="00FF4B7D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Pr="00FF4B7D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B0E8F" w:rsidRPr="00FF4B7D" w:rsidTr="00E03ED5">
        <w:trPr>
          <w:trHeight w:val="269"/>
        </w:trPr>
        <w:tc>
          <w:tcPr>
            <w:tcW w:w="3051" w:type="dxa"/>
          </w:tcPr>
          <w:p w:rsidR="00FB0E8F" w:rsidRPr="00FF4B7D" w:rsidRDefault="00FB0E8F" w:rsidP="006E7F1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Dal 2009 al 2012 </w:t>
            </w:r>
          </w:p>
          <w:p w:rsidR="00FB0E8F" w:rsidRPr="00FF4B7D" w:rsidRDefault="00FB0E8F" w:rsidP="006E7F1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B0E8F" w:rsidRPr="00FF4B7D" w:rsidRDefault="00FB0E8F" w:rsidP="006E7F1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Dal  2012 al 2015</w:t>
            </w:r>
          </w:p>
        </w:tc>
        <w:tc>
          <w:tcPr>
            <w:tcW w:w="284" w:type="dxa"/>
          </w:tcPr>
          <w:p w:rsidR="00FB0E8F" w:rsidRPr="00FF4B7D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B0E8F" w:rsidRPr="00FF4B7D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Membro del Consiglio d’Istituto dell’ I.C. Rita Levi Montalcini di Suisio</w:t>
            </w:r>
          </w:p>
          <w:p w:rsidR="00FB0E8F" w:rsidRPr="00FF4B7D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B0E8F" w:rsidRPr="00FF4B7D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b/>
                <w:i w:val="0"/>
                <w:sz w:val="20"/>
                <w:lang w:val="it-IT"/>
              </w:rPr>
              <w:t>Vicepresidente del Consiglio d’Istituto dell’ I.C. Rita Levi Montalcini di Suisio</w:t>
            </w:r>
          </w:p>
        </w:tc>
      </w:tr>
    </w:tbl>
    <w:p w:rsidR="00FB0E8F" w:rsidRPr="00FF4B7D" w:rsidRDefault="00FB0E8F" w:rsidP="006E7F10">
      <w:pPr>
        <w:pStyle w:val="Aaoeeu"/>
        <w:widowControl/>
        <w:ind w:left="1440"/>
        <w:rPr>
          <w:rFonts w:ascii="Arial Narrow" w:hAnsi="Arial Narrow"/>
          <w:lang w:val="it-IT"/>
        </w:rPr>
      </w:pPr>
      <w:r w:rsidRPr="00FF4B7D">
        <w:rPr>
          <w:rFonts w:ascii="Arial Narrow" w:hAnsi="Arial Narrow"/>
          <w:lang w:val="it-IT"/>
        </w:rPr>
        <w:tab/>
      </w:r>
    </w:p>
    <w:p w:rsidR="00FB0E8F" w:rsidRPr="00FF4B7D" w:rsidRDefault="00FB0E8F" w:rsidP="005416AA">
      <w:pPr>
        <w:pStyle w:val="Aaoeeu"/>
        <w:widowControl/>
        <w:ind w:left="1440"/>
        <w:rPr>
          <w:rFonts w:ascii="Arial Narrow" w:hAnsi="Arial Narrow"/>
          <w:lang w:val="it-IT"/>
        </w:rPr>
      </w:pPr>
      <w:r w:rsidRPr="00FF4B7D">
        <w:rPr>
          <w:rFonts w:ascii="Arial Narrow" w:hAnsi="Arial Narrow"/>
          <w:lang w:val="it-IT"/>
        </w:rPr>
        <w:t xml:space="preserve">   Dal 2015 ad oggi</w:t>
      </w:r>
      <w:r w:rsidRPr="00FF4B7D">
        <w:rPr>
          <w:rFonts w:ascii="Arial Narrow" w:hAnsi="Arial Narrow"/>
          <w:lang w:val="it-IT"/>
        </w:rPr>
        <w:tab/>
      </w:r>
      <w:r w:rsidRPr="00FF4B7D">
        <w:rPr>
          <w:rFonts w:ascii="Arial Narrow" w:hAnsi="Arial Narrow"/>
          <w:b/>
          <w:lang w:val="it-IT"/>
        </w:rPr>
        <w:t xml:space="preserve">           Presidente del Consiglio d’Istituto dell’ I.C. Rita Levi Montalcini di Suisio</w:t>
      </w:r>
      <w:r w:rsidRPr="00FF4B7D">
        <w:rPr>
          <w:rFonts w:ascii="Arial Narrow" w:hAnsi="Arial Narrow"/>
          <w:lang w:val="it-IT"/>
        </w:rPr>
        <w:t xml:space="preserve"> </w:t>
      </w:r>
    </w:p>
    <w:p w:rsidR="00FB0E8F" w:rsidRPr="00FF4B7D" w:rsidRDefault="00FB0E8F">
      <w:pPr>
        <w:pStyle w:val="Aaoeeu"/>
        <w:widowControl/>
        <w:rPr>
          <w:rFonts w:ascii="Arial Narrow" w:hAnsi="Arial Narrow"/>
          <w:lang w:val="it-IT"/>
        </w:rPr>
      </w:pPr>
    </w:p>
    <w:p w:rsidR="00FB0E8F" w:rsidRPr="00FF4B7D" w:rsidRDefault="00FB0E8F" w:rsidP="00704E77">
      <w:pPr>
        <w:pStyle w:val="Aaoeeu"/>
        <w:widowControl/>
        <w:ind w:left="3510" w:right="-949" w:hanging="1935"/>
        <w:rPr>
          <w:rFonts w:ascii="Arial Narrow" w:hAnsi="Arial Narrow"/>
          <w:b/>
          <w:lang w:val="it-IT"/>
        </w:rPr>
      </w:pPr>
      <w:r w:rsidRPr="00FF4B7D">
        <w:rPr>
          <w:rFonts w:ascii="Arial Narrow" w:hAnsi="Arial Narrow"/>
          <w:lang w:val="it-IT"/>
        </w:rPr>
        <w:t xml:space="preserve">Dal 2010 ad oggi            </w:t>
      </w:r>
      <w:r w:rsidRPr="00FF4B7D">
        <w:rPr>
          <w:rFonts w:ascii="Arial Narrow" w:hAnsi="Arial Narrow"/>
          <w:b/>
          <w:lang w:val="it-IT"/>
        </w:rPr>
        <w:t>Componente della Commissione Tecnica Provinciale delle competenze attribuite dalla Legge 203/82 (Istat Agrario)</w:t>
      </w:r>
    </w:p>
    <w:p w:rsidR="00FB0E8F" w:rsidRPr="00FF4B7D" w:rsidRDefault="00FB0E8F">
      <w:pPr>
        <w:pStyle w:val="Aaoeeu"/>
        <w:widowControl/>
        <w:rPr>
          <w:rFonts w:ascii="Arial Narrow" w:hAnsi="Arial Narrow"/>
          <w:b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FB0E8F" w:rsidRPr="00FF4B7D">
        <w:trPr>
          <w:trHeight w:val="275"/>
        </w:trPr>
        <w:tc>
          <w:tcPr>
            <w:tcW w:w="3051" w:type="dxa"/>
            <w:vMerge w:val="restart"/>
          </w:tcPr>
          <w:p w:rsidR="00FB0E8F" w:rsidRPr="00FF4B7D" w:rsidRDefault="00FB0E8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F4B7D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B0E8F" w:rsidRPr="00FF4B7D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353" w:type="dxa"/>
        <w:tblLayout w:type="fixed"/>
        <w:tblLook w:val="0000"/>
      </w:tblPr>
      <w:tblGrid>
        <w:gridCol w:w="2990"/>
        <w:gridCol w:w="278"/>
        <w:gridCol w:w="7085"/>
      </w:tblGrid>
      <w:tr w:rsidR="00FB0E8F" w:rsidRPr="00FF4B7D" w:rsidTr="00F26CB2">
        <w:trPr>
          <w:trHeight w:val="381"/>
        </w:trPr>
        <w:tc>
          <w:tcPr>
            <w:tcW w:w="2990" w:type="dxa"/>
          </w:tcPr>
          <w:p w:rsidR="00FB0E8F" w:rsidRPr="00FF4B7D" w:rsidRDefault="00FB0E8F" w:rsidP="00BE7D9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 xml:space="preserve"> 1992</w:t>
            </w:r>
          </w:p>
          <w:p w:rsidR="00FB0E8F" w:rsidRPr="00FF4B7D" w:rsidRDefault="00FB0E8F" w:rsidP="00BE7D9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1994</w:t>
            </w:r>
          </w:p>
          <w:p w:rsidR="00FB0E8F" w:rsidRPr="00FF4B7D" w:rsidRDefault="00FB0E8F" w:rsidP="00BE7D9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1999</w:t>
            </w:r>
          </w:p>
          <w:p w:rsidR="00FB0E8F" w:rsidRPr="00FF4B7D" w:rsidRDefault="00FB0E8F" w:rsidP="00BE7D9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2009</w:t>
            </w:r>
          </w:p>
          <w:p w:rsidR="00FB0E8F" w:rsidRPr="00FF4B7D" w:rsidRDefault="00FB0E8F" w:rsidP="00BE7D9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B0E8F" w:rsidRPr="00FF4B7D" w:rsidRDefault="00FB0E8F" w:rsidP="00BE7D9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2013</w:t>
            </w:r>
          </w:p>
          <w:p w:rsidR="00FB0E8F" w:rsidRPr="00FF4B7D" w:rsidRDefault="00FB0E8F" w:rsidP="00BE7D9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B0E8F" w:rsidRPr="00FF4B7D" w:rsidRDefault="00FB0E8F" w:rsidP="008D7E9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2014</w:t>
            </w:r>
          </w:p>
          <w:p w:rsidR="00FB0E8F" w:rsidRPr="00FF4B7D" w:rsidRDefault="00FB0E8F" w:rsidP="008D7E9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F4B7D">
              <w:rPr>
                <w:rFonts w:ascii="Arial Narrow" w:hAnsi="Arial Narrow"/>
                <w:i w:val="0"/>
                <w:sz w:val="20"/>
                <w:lang w:val="it-IT"/>
              </w:rPr>
              <w:t>2015</w:t>
            </w:r>
          </w:p>
        </w:tc>
        <w:tc>
          <w:tcPr>
            <w:tcW w:w="278" w:type="dxa"/>
          </w:tcPr>
          <w:p w:rsidR="00FB0E8F" w:rsidRPr="00FF4B7D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5" w:type="dxa"/>
          </w:tcPr>
          <w:p w:rsidR="00FB0E8F" w:rsidRPr="00C85387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"/>
                <w:b/>
                <w:i w:val="0"/>
                <w:sz w:val="20"/>
                <w:lang w:val="it-IT"/>
              </w:rPr>
            </w:pPr>
            <w:r w:rsidRPr="00C85387">
              <w:rPr>
                <w:rFonts w:ascii="Arial Narrow" w:hAnsi="Arial Narrow" w:cs="Arial"/>
                <w:b/>
                <w:i w:val="0"/>
                <w:sz w:val="20"/>
                <w:lang w:val="it-IT"/>
              </w:rPr>
              <w:t>Diploma in Ragioneria (ITC Maironi da Ponte – Presezzo BG)</w:t>
            </w:r>
          </w:p>
          <w:p w:rsidR="00FB0E8F" w:rsidRPr="00C85387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"/>
                <w:b/>
                <w:i w:val="0"/>
                <w:sz w:val="20"/>
                <w:lang w:val="it-IT"/>
              </w:rPr>
            </w:pPr>
            <w:r w:rsidRPr="00C85387">
              <w:rPr>
                <w:rFonts w:ascii="Arial Narrow" w:hAnsi="Arial Narrow" w:cs="Arial"/>
                <w:b/>
                <w:i w:val="0"/>
                <w:sz w:val="20"/>
                <w:lang w:val="it-IT"/>
              </w:rPr>
              <w:t>Iscrizione all’Albo Agenti Immobiliari della Provincia di Bergamo</w:t>
            </w:r>
          </w:p>
          <w:p w:rsidR="00FB0E8F" w:rsidRPr="00C85387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C85387">
              <w:rPr>
                <w:rFonts w:ascii="Arial Narrow" w:hAnsi="Arial Narrow"/>
                <w:b/>
                <w:i w:val="0"/>
                <w:sz w:val="20"/>
                <w:lang w:val="it-IT"/>
              </w:rPr>
              <w:t>Iscrizione alla FIAIP (federazione italiani agenti immobiliari professionali)</w:t>
            </w:r>
          </w:p>
          <w:p w:rsidR="00FB0E8F" w:rsidRPr="00C85387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C85387">
              <w:rPr>
                <w:rFonts w:ascii="Arial Narrow" w:hAnsi="Arial Narrow"/>
                <w:b/>
                <w:i w:val="0"/>
                <w:sz w:val="20"/>
                <w:lang w:val="it-IT"/>
              </w:rPr>
              <w:t>Corso di formazione ed abilitazione per amministratori immobiliari presso A.N.AMM.I.(Associazione Nazzional-Europea amministratori d’Immobili) Milano</w:t>
            </w:r>
          </w:p>
          <w:p w:rsidR="00FB0E8F" w:rsidRPr="00C85387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C85387">
              <w:rPr>
                <w:rFonts w:ascii="Arial Narrow" w:hAnsi="Arial Narrow"/>
                <w:b/>
                <w:i w:val="0"/>
                <w:sz w:val="20"/>
                <w:lang w:val="it-IT"/>
              </w:rPr>
              <w:t>Seminario “il condominio alla luce della riforma, aspetti legali e contabili” presso A.N.AMM.I. Milano</w:t>
            </w:r>
          </w:p>
          <w:p w:rsidR="00FB0E8F" w:rsidRPr="00C85387" w:rsidRDefault="00FB0E8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C85387">
              <w:rPr>
                <w:rFonts w:ascii="Arial Narrow" w:hAnsi="Arial Narrow"/>
                <w:b/>
                <w:i w:val="0"/>
                <w:sz w:val="20"/>
                <w:lang w:val="it-IT"/>
              </w:rPr>
              <w:t>Seminario “psicologia in Condominio” presso A.N.AMM.I. Milano</w:t>
            </w:r>
          </w:p>
          <w:p w:rsidR="00FB0E8F" w:rsidRPr="00FF4B7D" w:rsidRDefault="00FB0E8F" w:rsidP="00EE715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C8538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Corso di aggiornamento obbligatorio per amministratori di condomini  </w:t>
            </w:r>
            <w:r w:rsidRPr="00C85387">
              <w:rPr>
                <w:rFonts w:ascii="Arial Narrow" w:hAnsi="Arial Narrow" w:cs="Arial"/>
                <w:b/>
                <w:i w:val="0"/>
                <w:color w:val="000000"/>
                <w:sz w:val="20"/>
                <w:lang w:val="it-IT"/>
              </w:rPr>
              <w:t>come imposto dal D. M. 140/14</w:t>
            </w:r>
          </w:p>
        </w:tc>
      </w:tr>
    </w:tbl>
    <w:p w:rsidR="00FB0E8F" w:rsidRDefault="00FB0E8F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FB0E8F">
        <w:trPr>
          <w:trHeight w:val="22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FB0E8F" w:rsidRDefault="00FB0E8F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_x0000_s1028" style="position:absolute;left:0;text-align:left;z-index:251659264;mso-position-horizontal-relative:page;mso-position-vertical-relative:page" from="157.8pt,48.6pt" to="157.8pt,801.3pt" strokeweight=".26mm">
                  <v:stroke joinstyle="miter"/>
                  <w10:wrap anchorx="page" anchory="page"/>
                </v:line>
              </w:pict>
            </w: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B0E8F" w:rsidRDefault="00FB0E8F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72"/>
        </w:trPr>
        <w:tc>
          <w:tcPr>
            <w:tcW w:w="3051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FB0E8F" w:rsidRDefault="00FB0E8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FB0E8F">
        <w:trPr>
          <w:trHeight w:val="26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 w:rsidP="009A495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 / FRANCESE</w:t>
            </w:r>
          </w:p>
        </w:tc>
      </w:tr>
      <w:tr w:rsidR="00FB0E8F">
        <w:trPr>
          <w:trHeight w:val="24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 w:rsidP="009A495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SCOLASTICA</w:t>
            </w:r>
          </w:p>
        </w:tc>
      </w:tr>
      <w:tr w:rsidR="00FB0E8F">
        <w:trPr>
          <w:trHeight w:val="249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SCOLASTICA</w:t>
            </w:r>
          </w:p>
        </w:tc>
      </w:tr>
      <w:tr w:rsidR="00FB0E8F">
        <w:trPr>
          <w:trHeight w:val="249"/>
        </w:trPr>
        <w:tc>
          <w:tcPr>
            <w:tcW w:w="3051" w:type="dxa"/>
            <w:vMerge w:val="restart"/>
          </w:tcPr>
          <w:p w:rsidR="00FB0E8F" w:rsidRDefault="00FB0E8F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SCOLASTICA</w:t>
            </w: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27"/>
        </w:trPr>
        <w:tc>
          <w:tcPr>
            <w:tcW w:w="3051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FB0E8F" w:rsidRDefault="00FB0E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Pr="00E617B7" w:rsidRDefault="00FB0E8F" w:rsidP="00E617B7">
            <w:pPr>
              <w:rPr>
                <w:rFonts w:ascii="Arial Narrow" w:hAnsi="Arial Narrow"/>
                <w:b/>
              </w:rPr>
            </w:pPr>
            <w:r w:rsidRPr="00E617B7">
              <w:rPr>
                <w:rFonts w:ascii="Arial Narrow" w:hAnsi="Arial Narrow"/>
                <w:b/>
              </w:rPr>
              <w:t>ottime capacità  relazionali e buone competenze in materia di mediazione e gestione delle controversie</w:t>
            </w: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27"/>
        </w:trPr>
        <w:tc>
          <w:tcPr>
            <w:tcW w:w="3051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B0E8F" w:rsidRDefault="00FB0E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Pr="00E617B7" w:rsidRDefault="00FB0E8F" w:rsidP="00E617B7">
            <w:pPr>
              <w:rPr>
                <w:rFonts w:ascii="Arial Narrow" w:hAnsi="Arial Narrow"/>
              </w:rPr>
            </w:pPr>
            <w:r w:rsidRPr="00E617B7">
              <w:rPr>
                <w:rFonts w:ascii="Arial Narrow" w:hAnsi="Arial Narrow"/>
                <w:b/>
              </w:rPr>
              <w:t>ottime capacità di coordinamento e gestione del personale, gestione dell’ufficio ed organizzazione del lavoro</w:t>
            </w:r>
            <w:r w:rsidRPr="00E617B7">
              <w:rPr>
                <w:rFonts w:ascii="Arial Narrow" w:hAnsi="Arial Narrow"/>
              </w:rPr>
              <w:t>.</w:t>
            </w: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27"/>
        </w:trPr>
        <w:tc>
          <w:tcPr>
            <w:tcW w:w="3051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B0E8F" w:rsidRDefault="00FB0E8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 w:rsidP="00667218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27"/>
        </w:trPr>
        <w:tc>
          <w:tcPr>
            <w:tcW w:w="3051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FB0E8F" w:rsidRDefault="00FB0E8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27"/>
        </w:trPr>
        <w:tc>
          <w:tcPr>
            <w:tcW w:w="3051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FB0E8F" w:rsidRDefault="00FB0E8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Pr="00E617B7" w:rsidRDefault="00FB0E8F" w:rsidP="00E617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LiberationSerif"/>
                <w:b/>
                <w:lang w:eastAsia="it-IT"/>
              </w:rPr>
            </w:pPr>
            <w:r w:rsidRPr="00E617B7">
              <w:rPr>
                <w:rFonts w:ascii="Arial Narrow" w:hAnsi="Arial Narrow" w:cs="LiberationSerif"/>
                <w:b/>
                <w:lang w:eastAsia="it-IT"/>
              </w:rPr>
              <w:t>Buona capacità di gestione e coordinamento degli interventi di manutenzione ordinaria e straordinaria sugli</w:t>
            </w:r>
            <w:r>
              <w:rPr>
                <w:rFonts w:ascii="Arial Narrow" w:hAnsi="Arial Narrow" w:cs="LiberationSerif"/>
                <w:b/>
                <w:lang w:eastAsia="it-IT"/>
              </w:rPr>
              <w:t xml:space="preserve"> </w:t>
            </w:r>
            <w:r w:rsidRPr="00E617B7">
              <w:rPr>
                <w:rFonts w:ascii="Arial Narrow" w:hAnsi="Arial Narrow" w:cs="LiberationSerif"/>
                <w:b/>
                <w:lang w:eastAsia="it-IT"/>
              </w:rPr>
              <w:t>immobili.</w:t>
            </w:r>
          </w:p>
          <w:p w:rsidR="00FB0E8F" w:rsidRPr="00E617B7" w:rsidRDefault="00FB0E8F" w:rsidP="00E617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LiberationSerif"/>
                <w:b/>
                <w:lang w:eastAsia="it-IT"/>
              </w:rPr>
            </w:pPr>
            <w:r w:rsidRPr="00E617B7">
              <w:rPr>
                <w:rFonts w:ascii="Arial Narrow" w:hAnsi="Arial Narrow" w:cs="LiberationSerif"/>
                <w:b/>
                <w:lang w:eastAsia="it-IT"/>
              </w:rPr>
              <w:t>Buona competenza giuridica in materia di locazione, diritti reali di godimento in genere e di catasto.</w:t>
            </w:r>
          </w:p>
          <w:p w:rsidR="00FB0E8F" w:rsidRPr="00E617B7" w:rsidRDefault="00FB0E8F" w:rsidP="00E617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LiberationSerif"/>
                <w:b/>
                <w:lang w:eastAsia="it-IT"/>
              </w:rPr>
            </w:pPr>
            <w:r w:rsidRPr="00E617B7">
              <w:rPr>
                <w:rFonts w:ascii="Arial Narrow" w:hAnsi="Arial Narrow" w:cs="LiberationSerif"/>
                <w:b/>
                <w:lang w:eastAsia="it-IT"/>
              </w:rPr>
              <w:t>Buona competenza in materia di locazione agraria L. 203/82 e proprietà fondiaria.</w:t>
            </w:r>
          </w:p>
          <w:p w:rsidR="00FB0E8F" w:rsidRPr="00E617B7" w:rsidRDefault="00FB0E8F" w:rsidP="00667218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 w:rsidRPr="00E617B7">
              <w:rPr>
                <w:rFonts w:ascii="Arial Narrow" w:hAnsi="Arial Narrow" w:cs="LiberationSerif"/>
                <w:b/>
                <w:lang w:val="it-IT" w:eastAsia="it-IT"/>
              </w:rPr>
              <w:t>Buona conoscenza della fiscalità immobiliare</w:t>
            </w:r>
            <w:r w:rsidRPr="00E617B7">
              <w:rPr>
                <w:rFonts w:ascii="LiberationSerif" w:hAnsi="LiberationSerif" w:cs="LiberationSerif"/>
                <w:sz w:val="22"/>
                <w:szCs w:val="22"/>
                <w:lang w:val="it-IT" w:eastAsia="it-IT"/>
              </w:rPr>
              <w:t>.</w:t>
            </w: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75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FB0E8F" w:rsidRDefault="00FB0E8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95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B0E8F" w:rsidRDefault="00FB0E8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B0E8F" w:rsidRDefault="00FB0E8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FB0E8F">
        <w:trPr>
          <w:trHeight w:val="295"/>
        </w:trPr>
        <w:tc>
          <w:tcPr>
            <w:tcW w:w="3051" w:type="dxa"/>
            <w:vMerge w:val="restart"/>
          </w:tcPr>
          <w:p w:rsidR="00FB0E8F" w:rsidRDefault="00FB0E8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:rsidR="00FB0E8F" w:rsidRDefault="00FB0E8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B0E8F" w:rsidRDefault="00FB0E8F" w:rsidP="00667218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B0E8F" w:rsidRPr="00E66D25" w:rsidRDefault="00FB0E8F">
      <w:pPr>
        <w:pStyle w:val="Aaoeeu"/>
        <w:widowControl/>
        <w:rPr>
          <w:lang w:val="it-IT"/>
        </w:rPr>
      </w:pPr>
    </w:p>
    <w:sectPr w:rsidR="00FB0E8F" w:rsidRPr="00E66D25" w:rsidSect="000D7D7E"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8F" w:rsidRDefault="00FB0E8F">
      <w:r>
        <w:separator/>
      </w:r>
    </w:p>
  </w:endnote>
  <w:endnote w:type="continuationSeparator" w:id="0">
    <w:p w:rsidR="00FB0E8F" w:rsidRDefault="00FB0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8F" w:rsidRDefault="00FB0E8F">
    <w:pPr>
      <w:pStyle w:val="Footer"/>
      <w:rPr>
        <w:sz w:val="2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55pt;margin-top:.05pt;width:1.1pt;height:11.75pt;z-index:251660288;mso-wrap-distance-left:0;mso-wrap-distance-right:0;mso-position-horizontal-relative:page" stroked="f">
          <v:fill opacity="0" color2="black"/>
          <v:textbox inset="0,0,0,0">
            <w:txbxContent>
              <w:p w:rsidR="00FB0E8F" w:rsidRDefault="00FB0E8F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8F" w:rsidRDefault="00FB0E8F">
      <w:r>
        <w:separator/>
      </w:r>
    </w:p>
  </w:footnote>
  <w:footnote w:type="continuationSeparator" w:id="0">
    <w:p w:rsidR="00FB0E8F" w:rsidRDefault="00FB0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382C"/>
    <w:multiLevelType w:val="hybridMultilevel"/>
    <w:tmpl w:val="71C62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47D"/>
    <w:rsid w:val="00071201"/>
    <w:rsid w:val="000D7D7E"/>
    <w:rsid w:val="000F747D"/>
    <w:rsid w:val="003225B5"/>
    <w:rsid w:val="0039200F"/>
    <w:rsid w:val="00492FE7"/>
    <w:rsid w:val="005001D5"/>
    <w:rsid w:val="00506673"/>
    <w:rsid w:val="005416AA"/>
    <w:rsid w:val="00651C7E"/>
    <w:rsid w:val="00667218"/>
    <w:rsid w:val="006E7F10"/>
    <w:rsid w:val="00704E77"/>
    <w:rsid w:val="008D7E94"/>
    <w:rsid w:val="009A4953"/>
    <w:rsid w:val="009D0772"/>
    <w:rsid w:val="009E3848"/>
    <w:rsid w:val="00A41D45"/>
    <w:rsid w:val="00A6561E"/>
    <w:rsid w:val="00A93EB4"/>
    <w:rsid w:val="00AC65FC"/>
    <w:rsid w:val="00B017ED"/>
    <w:rsid w:val="00B9496C"/>
    <w:rsid w:val="00BE7D9D"/>
    <w:rsid w:val="00C85387"/>
    <w:rsid w:val="00DF0E52"/>
    <w:rsid w:val="00E03ED5"/>
    <w:rsid w:val="00E5009F"/>
    <w:rsid w:val="00E617B7"/>
    <w:rsid w:val="00E663B9"/>
    <w:rsid w:val="00E66D25"/>
    <w:rsid w:val="00EC1589"/>
    <w:rsid w:val="00EC7FED"/>
    <w:rsid w:val="00EE7159"/>
    <w:rsid w:val="00F26CB2"/>
    <w:rsid w:val="00F851FC"/>
    <w:rsid w:val="00FB0E8F"/>
    <w:rsid w:val="00FE0198"/>
    <w:rsid w:val="00FF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7E"/>
    <w:pPr>
      <w:widowControl w:val="0"/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0D7D7E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0D7D7E"/>
  </w:style>
  <w:style w:type="character" w:customStyle="1" w:styleId="niaeeaaiYicanaiiaoioaenU">
    <w:name w:val="?nia?eeaaiYic anaiiaoioaenU"/>
    <w:uiPriority w:val="99"/>
    <w:rsid w:val="000D7D7E"/>
    <w:rPr>
      <w:sz w:val="20"/>
    </w:rPr>
  </w:style>
  <w:style w:type="character" w:customStyle="1" w:styleId="Aneeiuooaeaao">
    <w:name w:val="Aneeiuo oae?aao"/>
    <w:basedOn w:val="niaeeaaiYicanaiiaoioaenU"/>
    <w:uiPriority w:val="99"/>
    <w:rsid w:val="000D7D7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D7D7E"/>
    <w:rPr>
      <w:rFonts w:cs="Times New Roman"/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rsid w:val="000D7D7E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uiPriority w:val="99"/>
    <w:rsid w:val="000D7D7E"/>
    <w:rPr>
      <w:sz w:val="20"/>
    </w:rPr>
  </w:style>
  <w:style w:type="character" w:styleId="PageNumber">
    <w:name w:val="page number"/>
    <w:basedOn w:val="Carpredefinitoparagrafo1"/>
    <w:uiPriority w:val="99"/>
    <w:semiHidden/>
    <w:rsid w:val="000D7D7E"/>
    <w:rPr>
      <w:rFonts w:cs="Times New Roman"/>
    </w:rPr>
  </w:style>
  <w:style w:type="paragraph" w:customStyle="1" w:styleId="Intestazione1">
    <w:name w:val="Intestazione1"/>
    <w:basedOn w:val="Normal"/>
    <w:next w:val="BodyText"/>
    <w:uiPriority w:val="99"/>
    <w:rsid w:val="000D7D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0D7D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4D2D"/>
    <w:rPr>
      <w:sz w:val="20"/>
      <w:szCs w:val="20"/>
      <w:lang w:eastAsia="ar-SA"/>
    </w:rPr>
  </w:style>
  <w:style w:type="paragraph" w:styleId="List">
    <w:name w:val="List"/>
    <w:basedOn w:val="BodyText"/>
    <w:uiPriority w:val="99"/>
    <w:semiHidden/>
    <w:rsid w:val="000D7D7E"/>
    <w:rPr>
      <w:rFonts w:cs="Tahoma"/>
    </w:rPr>
  </w:style>
  <w:style w:type="paragraph" w:customStyle="1" w:styleId="Didascalia1">
    <w:name w:val="Didascalia1"/>
    <w:basedOn w:val="Normal"/>
    <w:uiPriority w:val="99"/>
    <w:rsid w:val="000D7D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0D7D7E"/>
    <w:pPr>
      <w:suppressLineNumbers/>
    </w:pPr>
    <w:rPr>
      <w:rFonts w:cs="Tahoma"/>
    </w:rPr>
  </w:style>
  <w:style w:type="paragraph" w:customStyle="1" w:styleId="Aaoeeu">
    <w:name w:val="Aaoeeu"/>
    <w:uiPriority w:val="99"/>
    <w:rsid w:val="000D7D7E"/>
    <w:pPr>
      <w:widowControl w:val="0"/>
      <w:suppressAutoHyphens/>
    </w:pPr>
    <w:rPr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uiPriority w:val="99"/>
    <w:rsid w:val="000D7D7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0D7D7E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0D7D7E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rsid w:val="000D7D7E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uiPriority w:val="99"/>
    <w:rsid w:val="000D7D7E"/>
    <w:pPr>
      <w:jc w:val="right"/>
    </w:pPr>
  </w:style>
  <w:style w:type="paragraph" w:customStyle="1" w:styleId="OiaeaeiYiio2">
    <w:name w:val="O?ia eaeiYiio 2"/>
    <w:basedOn w:val="Aaoeeu"/>
    <w:uiPriority w:val="99"/>
    <w:rsid w:val="000D7D7E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uiPriority w:val="99"/>
    <w:rsid w:val="000D7D7E"/>
    <w:pPr>
      <w:jc w:val="right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0D7D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D2D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rsid w:val="000D7D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D2D"/>
    <w:rPr>
      <w:sz w:val="20"/>
      <w:szCs w:val="20"/>
      <w:lang w:eastAsia="ar-SA"/>
    </w:rPr>
  </w:style>
  <w:style w:type="paragraph" w:customStyle="1" w:styleId="a0">
    <w:name w:val="Êåöáëßäá"/>
    <w:basedOn w:val="Normal"/>
    <w:uiPriority w:val="99"/>
    <w:rsid w:val="000D7D7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"/>
    <w:uiPriority w:val="99"/>
    <w:rsid w:val="000D7D7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uiPriority w:val="99"/>
    <w:rsid w:val="000D7D7E"/>
    <w:pPr>
      <w:widowControl w:val="0"/>
      <w:suppressAutoHyphens/>
    </w:pPr>
    <w:rPr>
      <w:sz w:val="20"/>
      <w:szCs w:val="20"/>
      <w:lang w:val="el-GR" w:eastAsia="ar-SA"/>
    </w:rPr>
  </w:style>
  <w:style w:type="paragraph" w:styleId="BodyTextIndent">
    <w:name w:val="Body Text Indent"/>
    <w:basedOn w:val="Normal"/>
    <w:link w:val="BodyTextIndentChar"/>
    <w:uiPriority w:val="99"/>
    <w:semiHidden/>
    <w:rsid w:val="000D7D7E"/>
    <w:pPr>
      <w:ind w:left="34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4D2D"/>
    <w:rPr>
      <w:sz w:val="20"/>
      <w:szCs w:val="20"/>
      <w:lang w:eastAsia="ar-SA"/>
    </w:rPr>
  </w:style>
  <w:style w:type="paragraph" w:customStyle="1" w:styleId="2">
    <w:name w:val="Åðéêåöáëßäá 2"/>
    <w:basedOn w:val="a2"/>
    <w:next w:val="a2"/>
    <w:uiPriority w:val="99"/>
    <w:rsid w:val="000D7D7E"/>
    <w:pPr>
      <w:keepNext/>
      <w:jc w:val="right"/>
    </w:pPr>
    <w:rPr>
      <w:i/>
    </w:rPr>
  </w:style>
  <w:style w:type="paragraph" w:customStyle="1" w:styleId="Contenutotabella">
    <w:name w:val="Contenuto tabella"/>
    <w:basedOn w:val="Normal"/>
    <w:uiPriority w:val="99"/>
    <w:rsid w:val="000D7D7E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D7D7E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uiPriority w:val="99"/>
    <w:rsid w:val="000D7D7E"/>
  </w:style>
  <w:style w:type="paragraph" w:styleId="BalloonText">
    <w:name w:val="Balloon Text"/>
    <w:basedOn w:val="Normal"/>
    <w:link w:val="BalloonTextChar"/>
    <w:uiPriority w:val="99"/>
    <w:semiHidden/>
    <w:rsid w:val="00506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673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610</Words>
  <Characters>3481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dc:description/>
  <cp:lastModifiedBy>Giusy Pagnoncelli</cp:lastModifiedBy>
  <cp:revision>11</cp:revision>
  <cp:lastPrinted>2002-03-11T14:09:00Z</cp:lastPrinted>
  <dcterms:created xsi:type="dcterms:W3CDTF">2016-03-01T23:03:00Z</dcterms:created>
  <dcterms:modified xsi:type="dcterms:W3CDTF">2016-06-09T09:31:00Z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