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621E7" w14:textId="77777777" w:rsidR="003338E8" w:rsidRPr="00363D4B" w:rsidRDefault="003338E8" w:rsidP="00363D4B">
      <w:pPr>
        <w:spacing w:line="300" w:lineRule="auto"/>
        <w:rPr>
          <w:rFonts w:eastAsia="Arial"/>
          <w:b w:val="0"/>
          <w:color w:val="000000"/>
          <w:sz w:val="2"/>
          <w:szCs w:val="2"/>
        </w:rPr>
      </w:pPr>
    </w:p>
    <w:p w14:paraId="5F2F937A" w14:textId="77777777" w:rsidR="003338E8" w:rsidRDefault="00EE280E">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864"/>
          <w:tab w:val="left" w:pos="1584"/>
          <w:tab w:val="left" w:pos="2304"/>
          <w:tab w:val="left" w:pos="2736"/>
          <w:tab w:val="left" w:pos="3024"/>
          <w:tab w:val="left" w:pos="3312"/>
          <w:tab w:val="left" w:pos="3744"/>
          <w:tab w:val="left" w:pos="4464"/>
          <w:tab w:val="left" w:pos="5184"/>
        </w:tabs>
        <w:spacing w:before="120"/>
        <w:jc w:val="center"/>
        <w:rPr>
          <w:rFonts w:ascii="Arial" w:hAnsi="Arial" w:cs="Arial"/>
          <w:sz w:val="32"/>
          <w:szCs w:val="20"/>
        </w:rPr>
      </w:pPr>
      <w:r>
        <w:rPr>
          <w:rFonts w:ascii="Arial" w:hAnsi="Arial" w:cs="Arial"/>
          <w:sz w:val="32"/>
          <w:szCs w:val="20"/>
        </w:rPr>
        <w:t>REGIONE LOMBARDIA</w:t>
      </w:r>
    </w:p>
    <w:p w14:paraId="1ED0EA3D" w14:textId="429A8FC5" w:rsidR="003338E8" w:rsidRPr="00066686" w:rsidRDefault="00EE280E" w:rsidP="00066686">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864"/>
          <w:tab w:val="left" w:pos="1584"/>
          <w:tab w:val="left" w:pos="2304"/>
          <w:tab w:val="left" w:pos="2736"/>
          <w:tab w:val="left" w:pos="3024"/>
          <w:tab w:val="left" w:pos="3312"/>
          <w:tab w:val="left" w:pos="3744"/>
          <w:tab w:val="left" w:pos="4464"/>
          <w:tab w:val="left" w:pos="5184"/>
        </w:tabs>
        <w:spacing w:before="120"/>
        <w:jc w:val="center"/>
        <w:rPr>
          <w:rFonts w:ascii="Arial" w:hAnsi="Arial" w:cs="Arial"/>
          <w:b w:val="0"/>
          <w:color w:val="000000" w:themeColor="text1"/>
          <w:szCs w:val="20"/>
        </w:rPr>
      </w:pPr>
      <w:r w:rsidRPr="00066686">
        <w:rPr>
          <w:rFonts w:ascii="Arial" w:hAnsi="Arial" w:cs="Arial"/>
          <w:b w:val="0"/>
          <w:color w:val="000000" w:themeColor="text1"/>
          <w:szCs w:val="20"/>
        </w:rPr>
        <w:t>(</w:t>
      </w:r>
      <w:r w:rsidR="00066686" w:rsidRPr="00066686">
        <w:rPr>
          <w:rFonts w:ascii="Arial" w:hAnsi="Arial" w:cs="Arial"/>
          <w:b w:val="0"/>
          <w:color w:val="000000" w:themeColor="text1"/>
          <w:szCs w:val="20"/>
        </w:rPr>
        <w:t xml:space="preserve">DGR </w:t>
      </w:r>
      <w:r w:rsidR="00066686">
        <w:rPr>
          <w:rFonts w:ascii="Arial" w:hAnsi="Arial" w:cs="Arial"/>
          <w:b w:val="0"/>
          <w:color w:val="000000" w:themeColor="text1"/>
          <w:szCs w:val="20"/>
        </w:rPr>
        <w:t xml:space="preserve">XI/4177 del 30/12/2020 e </w:t>
      </w:r>
      <w:r w:rsidR="00066686" w:rsidRPr="00066686">
        <w:rPr>
          <w:rFonts w:ascii="Arial" w:hAnsi="Arial" w:cs="Arial"/>
          <w:b w:val="0"/>
          <w:color w:val="000000" w:themeColor="text1"/>
          <w:szCs w:val="20"/>
        </w:rPr>
        <w:t xml:space="preserve">DGR </w:t>
      </w:r>
      <w:r w:rsidR="00066686">
        <w:rPr>
          <w:rFonts w:ascii="Arial" w:hAnsi="Arial" w:cs="Arial"/>
          <w:b w:val="0"/>
          <w:color w:val="000000" w:themeColor="text1"/>
          <w:szCs w:val="20"/>
        </w:rPr>
        <w:t>XI/</w:t>
      </w:r>
      <w:r w:rsidR="00066686" w:rsidRPr="00066686">
        <w:rPr>
          <w:rFonts w:ascii="Arial" w:hAnsi="Arial" w:cs="Arial"/>
          <w:b w:val="0"/>
          <w:color w:val="000000" w:themeColor="text1"/>
          <w:szCs w:val="20"/>
        </w:rPr>
        <w:t>5305 del 4 ottobre 2021</w:t>
      </w:r>
      <w:r w:rsidRPr="00066686">
        <w:rPr>
          <w:rFonts w:ascii="Arial" w:hAnsi="Arial" w:cs="Arial"/>
          <w:b w:val="0"/>
          <w:color w:val="000000" w:themeColor="text1"/>
          <w:szCs w:val="20"/>
        </w:rPr>
        <w:t>)</w:t>
      </w:r>
    </w:p>
    <w:p w14:paraId="62AFA3CD" w14:textId="77777777" w:rsidR="00363D4B" w:rsidRPr="00363D4B" w:rsidRDefault="00363D4B" w:rsidP="00363D4B">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864"/>
          <w:tab w:val="left" w:pos="1584"/>
          <w:tab w:val="left" w:pos="2304"/>
          <w:tab w:val="left" w:pos="2736"/>
          <w:tab w:val="left" w:pos="3024"/>
          <w:tab w:val="left" w:pos="3312"/>
          <w:tab w:val="left" w:pos="3744"/>
          <w:tab w:val="left" w:pos="4464"/>
          <w:tab w:val="left" w:pos="5184"/>
        </w:tabs>
        <w:spacing w:before="120"/>
        <w:jc w:val="center"/>
        <w:rPr>
          <w:rFonts w:ascii="Arial" w:hAnsi="Arial" w:cs="Arial"/>
          <w:szCs w:val="20"/>
          <w:u w:val="single"/>
        </w:rPr>
      </w:pPr>
    </w:p>
    <w:p w14:paraId="4A46A014" w14:textId="1277F0CA" w:rsidR="00363D4B" w:rsidRDefault="00EE280E" w:rsidP="00363D4B">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8080"/>
        </w:tabs>
        <w:jc w:val="center"/>
        <w:rPr>
          <w:rFonts w:ascii="Arial" w:eastAsia="Calibri" w:hAnsi="Arial" w:cs="Arial"/>
          <w:i/>
          <w:iCs/>
          <w:sz w:val="22"/>
          <w:szCs w:val="22"/>
          <w:lang w:eastAsia="en-US"/>
        </w:rPr>
      </w:pPr>
      <w:r>
        <w:rPr>
          <w:rFonts w:ascii="Arial" w:eastAsia="Calibri" w:hAnsi="Arial" w:cs="Arial"/>
          <w:i/>
          <w:iCs/>
          <w:sz w:val="22"/>
          <w:szCs w:val="22"/>
          <w:lang w:eastAsia="en-US"/>
        </w:rPr>
        <w:t>Comune di Ponte San Pietro ente capofila</w:t>
      </w:r>
    </w:p>
    <w:p w14:paraId="4FB6F06A" w14:textId="00371463" w:rsidR="003338E8" w:rsidRDefault="00EE280E" w:rsidP="4607E5E1">
      <w:pPr>
        <w:pBdr>
          <w:top w:val="single" w:sz="4" w:space="1" w:color="000000"/>
          <w:left w:val="single" w:sz="4" w:space="4" w:color="000000"/>
          <w:bottom w:val="single" w:sz="4" w:space="1" w:color="000000"/>
          <w:right w:val="single" w:sz="4" w:space="4" w:color="000000"/>
        </w:pBdr>
        <w:tabs>
          <w:tab w:val="left" w:pos="8080"/>
        </w:tabs>
        <w:jc w:val="center"/>
        <w:rPr>
          <w:rFonts w:ascii="Arial" w:eastAsia="Calibri" w:hAnsi="Arial" w:cs="Arial"/>
          <w:i/>
          <w:iCs/>
          <w:sz w:val="22"/>
          <w:szCs w:val="22"/>
          <w:lang w:eastAsia="en-US"/>
        </w:rPr>
      </w:pPr>
      <w:r w:rsidRPr="4607E5E1">
        <w:rPr>
          <w:rFonts w:ascii="Arial" w:eastAsia="Calibri" w:hAnsi="Arial" w:cs="Arial"/>
          <w:i/>
          <w:iCs/>
          <w:sz w:val="22"/>
          <w:szCs w:val="22"/>
          <w:lang w:eastAsia="en-US"/>
        </w:rPr>
        <w:t>dell’</w:t>
      </w:r>
      <w:r w:rsidR="5000D5D1" w:rsidRPr="4607E5E1">
        <w:rPr>
          <w:rFonts w:ascii="Arial" w:eastAsia="Calibri" w:hAnsi="Arial" w:cs="Arial"/>
          <w:i/>
          <w:iCs/>
          <w:sz w:val="22"/>
          <w:szCs w:val="22"/>
          <w:lang w:eastAsia="en-US"/>
        </w:rPr>
        <w:t>A</w:t>
      </w:r>
      <w:r w:rsidRPr="4607E5E1">
        <w:rPr>
          <w:rFonts w:ascii="Arial" w:eastAsia="Calibri" w:hAnsi="Arial" w:cs="Arial"/>
          <w:i/>
          <w:iCs/>
          <w:sz w:val="22"/>
          <w:szCs w:val="22"/>
          <w:lang w:eastAsia="en-US"/>
        </w:rPr>
        <w:t>mbito territoriale di</w:t>
      </w:r>
      <w:r w:rsidR="00363D4B" w:rsidRPr="4607E5E1">
        <w:rPr>
          <w:rFonts w:ascii="Arial" w:eastAsia="Calibri" w:hAnsi="Arial" w:cs="Arial"/>
          <w:i/>
          <w:iCs/>
          <w:sz w:val="22"/>
          <w:szCs w:val="22"/>
          <w:lang w:eastAsia="en-US"/>
        </w:rPr>
        <w:t xml:space="preserve"> </w:t>
      </w:r>
      <w:r w:rsidRPr="4607E5E1">
        <w:rPr>
          <w:rFonts w:ascii="Arial" w:eastAsia="Calibri" w:hAnsi="Arial" w:cs="Arial"/>
          <w:i/>
          <w:iCs/>
          <w:sz w:val="22"/>
          <w:szCs w:val="22"/>
          <w:lang w:eastAsia="en-US"/>
        </w:rPr>
        <w:t>Isola Bergamasca</w:t>
      </w:r>
      <w:r w:rsidR="00363D4B" w:rsidRPr="4607E5E1">
        <w:rPr>
          <w:rFonts w:ascii="Arial" w:eastAsia="Calibri" w:hAnsi="Arial" w:cs="Arial"/>
          <w:i/>
          <w:iCs/>
          <w:sz w:val="22"/>
          <w:szCs w:val="22"/>
          <w:lang w:eastAsia="en-US"/>
        </w:rPr>
        <w:t xml:space="preserve"> e Bassa Val San Martino</w:t>
      </w:r>
      <w:r w:rsidRPr="4607E5E1">
        <w:rPr>
          <w:rFonts w:ascii="Arial" w:eastAsia="Calibri" w:hAnsi="Arial" w:cs="Arial"/>
          <w:i/>
          <w:iCs/>
          <w:sz w:val="22"/>
          <w:szCs w:val="22"/>
          <w:lang w:eastAsia="en-US"/>
        </w:rPr>
        <w:t xml:space="preserve"> indice:</w:t>
      </w:r>
    </w:p>
    <w:p w14:paraId="3831EC93" w14:textId="1486E6C8" w:rsidR="003338E8" w:rsidRDefault="00EE280E" w:rsidP="4607E5E1">
      <w:pPr>
        <w:pBdr>
          <w:top w:val="single" w:sz="4" w:space="1" w:color="000000"/>
          <w:left w:val="single" w:sz="4" w:space="4" w:color="000000"/>
          <w:bottom w:val="single" w:sz="4" w:space="1" w:color="000000"/>
          <w:right w:val="single" w:sz="4" w:space="4" w:color="000000"/>
        </w:pBdr>
        <w:tabs>
          <w:tab w:val="left" w:pos="144"/>
          <w:tab w:val="left" w:pos="864"/>
          <w:tab w:val="left" w:pos="1584"/>
          <w:tab w:val="left" w:pos="2304"/>
          <w:tab w:val="left" w:pos="3024"/>
          <w:tab w:val="left" w:pos="8080"/>
        </w:tabs>
        <w:spacing w:before="120" w:after="200" w:line="276" w:lineRule="auto"/>
        <w:jc w:val="center"/>
        <w:rPr>
          <w:rFonts w:ascii="Arial" w:eastAsia="Calibri" w:hAnsi="Arial" w:cs="Arial"/>
          <w:sz w:val="32"/>
          <w:szCs w:val="32"/>
          <w:lang w:eastAsia="en-US"/>
        </w:rPr>
      </w:pPr>
      <w:r w:rsidRPr="4607E5E1">
        <w:rPr>
          <w:rFonts w:ascii="Arial" w:eastAsia="Calibri" w:hAnsi="Arial" w:cs="Arial"/>
          <w:sz w:val="32"/>
          <w:szCs w:val="32"/>
          <w:lang w:eastAsia="en-US"/>
        </w:rPr>
        <w:t>AVVISO PUBBLICO</w:t>
      </w:r>
      <w:r w:rsidR="4043140C" w:rsidRPr="4607E5E1">
        <w:rPr>
          <w:rFonts w:ascii="Arial" w:eastAsia="Calibri" w:hAnsi="Arial" w:cs="Arial"/>
          <w:sz w:val="32"/>
          <w:szCs w:val="32"/>
          <w:lang w:eastAsia="en-US"/>
        </w:rPr>
        <w:t xml:space="preserve"> N. 10400</w:t>
      </w:r>
    </w:p>
    <w:p w14:paraId="6E4D839D" w14:textId="23D6E564" w:rsidR="003338E8" w:rsidRDefault="00EE280E" w:rsidP="00363D4B">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426"/>
          <w:tab w:val="left" w:pos="864"/>
          <w:tab w:val="left" w:pos="1584"/>
          <w:tab w:val="left" w:pos="2304"/>
          <w:tab w:val="left" w:pos="2736"/>
          <w:tab w:val="left" w:pos="3024"/>
          <w:tab w:val="left" w:pos="3312"/>
          <w:tab w:val="left" w:pos="3744"/>
          <w:tab w:val="left" w:pos="4464"/>
          <w:tab w:val="left" w:pos="5184"/>
        </w:tabs>
        <w:spacing w:before="120" w:after="200" w:line="276" w:lineRule="auto"/>
        <w:jc w:val="center"/>
        <w:rPr>
          <w:rFonts w:ascii="Arial" w:eastAsia="Calibri" w:hAnsi="Arial" w:cs="Arial"/>
          <w:sz w:val="22"/>
          <w:szCs w:val="22"/>
          <w:lang w:eastAsia="en-US"/>
        </w:rPr>
      </w:pPr>
      <w:r>
        <w:rPr>
          <w:rFonts w:ascii="Arial" w:eastAsia="Calibri" w:hAnsi="Arial" w:cs="Arial"/>
          <w:sz w:val="22"/>
          <w:szCs w:val="22"/>
          <w:lang w:eastAsia="en-US"/>
        </w:rPr>
        <w:t xml:space="preserve">per l’assegnazione delle unità abitative destinate ai servizi abitativi pubblici disponibili nell’ambito territoriale </w:t>
      </w:r>
      <w:r>
        <w:rPr>
          <w:rFonts w:ascii="Arial" w:eastAsia="Calibri" w:hAnsi="Arial" w:cs="Arial"/>
          <w:i/>
          <w:iCs/>
          <w:sz w:val="22"/>
          <w:szCs w:val="22"/>
          <w:lang w:eastAsia="en-US"/>
        </w:rPr>
        <w:t>Isola Bergamasca</w:t>
      </w:r>
      <w:r w:rsidR="00363D4B">
        <w:rPr>
          <w:rFonts w:ascii="Arial" w:eastAsia="Calibri" w:hAnsi="Arial" w:cs="Arial"/>
          <w:i/>
          <w:iCs/>
          <w:sz w:val="22"/>
          <w:szCs w:val="22"/>
          <w:lang w:eastAsia="en-US"/>
        </w:rPr>
        <w:t xml:space="preserve"> e Bassa Val San Martino</w:t>
      </w:r>
    </w:p>
    <w:p w14:paraId="45F88936" w14:textId="77777777" w:rsidR="00363D4B" w:rsidRPr="00F0122D" w:rsidRDefault="00EE280E" w:rsidP="00363D4B">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426"/>
          <w:tab w:val="left" w:pos="864"/>
          <w:tab w:val="left" w:pos="1584"/>
          <w:tab w:val="left" w:pos="2304"/>
          <w:tab w:val="left" w:pos="2736"/>
          <w:tab w:val="left" w:pos="3024"/>
          <w:tab w:val="left" w:pos="3312"/>
          <w:tab w:val="left" w:pos="3744"/>
          <w:tab w:val="left" w:pos="4464"/>
          <w:tab w:val="left" w:pos="5184"/>
        </w:tabs>
        <w:jc w:val="center"/>
        <w:rPr>
          <w:rFonts w:ascii="Arial" w:eastAsia="Calibri" w:hAnsi="Arial" w:cs="Arial"/>
          <w:i/>
          <w:iCs/>
          <w:color w:val="000000" w:themeColor="text1"/>
          <w:sz w:val="22"/>
          <w:szCs w:val="22"/>
          <w:lang w:eastAsia="en-US"/>
        </w:rPr>
      </w:pPr>
      <w:r w:rsidRPr="00F0122D">
        <w:rPr>
          <w:rFonts w:ascii="Arial" w:eastAsia="Calibri" w:hAnsi="Arial" w:cs="Arial"/>
          <w:i/>
          <w:iCs/>
          <w:color w:val="000000" w:themeColor="text1"/>
          <w:sz w:val="22"/>
          <w:szCs w:val="22"/>
          <w:lang w:eastAsia="en-US"/>
        </w:rPr>
        <w:t>localizzate ne</w:t>
      </w:r>
      <w:r w:rsidR="000F6553" w:rsidRPr="00F0122D">
        <w:rPr>
          <w:rFonts w:ascii="Arial" w:eastAsia="Calibri" w:hAnsi="Arial" w:cs="Arial"/>
          <w:i/>
          <w:iCs/>
          <w:color w:val="000000" w:themeColor="text1"/>
          <w:sz w:val="22"/>
          <w:szCs w:val="22"/>
          <w:lang w:eastAsia="en-US"/>
        </w:rPr>
        <w:t>i comuni</w:t>
      </w:r>
      <w:r w:rsidRPr="00F0122D">
        <w:rPr>
          <w:rFonts w:ascii="Arial" w:eastAsia="Calibri" w:hAnsi="Arial" w:cs="Arial"/>
          <w:i/>
          <w:iCs/>
          <w:color w:val="000000" w:themeColor="text1"/>
          <w:sz w:val="22"/>
          <w:szCs w:val="22"/>
          <w:lang w:eastAsia="en-US"/>
        </w:rPr>
        <w:t xml:space="preserve">: </w:t>
      </w:r>
    </w:p>
    <w:p w14:paraId="2EBF116D" w14:textId="6EA27623" w:rsidR="003338E8" w:rsidRPr="00313392" w:rsidRDefault="009B689A" w:rsidP="4607E5E1">
      <w:pPr>
        <w:pBdr>
          <w:top w:val="single" w:sz="4" w:space="1" w:color="000000"/>
          <w:left w:val="single" w:sz="4" w:space="4" w:color="000000"/>
          <w:bottom w:val="single" w:sz="4" w:space="1" w:color="000000"/>
          <w:right w:val="single" w:sz="4" w:space="4" w:color="000000"/>
        </w:pBdr>
        <w:tabs>
          <w:tab w:val="left" w:pos="144"/>
          <w:tab w:val="left" w:pos="426"/>
          <w:tab w:val="left" w:pos="864"/>
          <w:tab w:val="left" w:pos="1584"/>
          <w:tab w:val="left" w:pos="2304"/>
          <w:tab w:val="left" w:pos="2736"/>
          <w:tab w:val="left" w:pos="3024"/>
          <w:tab w:val="left" w:pos="3312"/>
          <w:tab w:val="left" w:pos="3744"/>
          <w:tab w:val="left" w:pos="4464"/>
          <w:tab w:val="left" w:pos="5184"/>
        </w:tabs>
        <w:jc w:val="center"/>
        <w:rPr>
          <w:rFonts w:ascii="Arial" w:eastAsia="Calibri" w:hAnsi="Arial" w:cs="Arial"/>
          <w:i/>
          <w:iCs/>
          <w:color w:val="000000" w:themeColor="text1"/>
          <w:sz w:val="22"/>
          <w:szCs w:val="22"/>
          <w:lang w:eastAsia="en-US"/>
        </w:rPr>
      </w:pPr>
      <w:r w:rsidRPr="4607E5E1">
        <w:rPr>
          <w:rFonts w:ascii="Arial" w:eastAsia="Calibri" w:hAnsi="Arial" w:cs="Arial"/>
          <w:i/>
          <w:iCs/>
          <w:color w:val="000000" w:themeColor="text1"/>
          <w:sz w:val="22"/>
          <w:szCs w:val="22"/>
          <w:lang w:eastAsia="en-US"/>
        </w:rPr>
        <w:t>B</w:t>
      </w:r>
      <w:r w:rsidR="68484E5E" w:rsidRPr="4607E5E1">
        <w:rPr>
          <w:rFonts w:ascii="Arial" w:eastAsia="Calibri" w:hAnsi="Arial" w:cs="Arial"/>
          <w:i/>
          <w:iCs/>
          <w:color w:val="000000" w:themeColor="text1"/>
          <w:sz w:val="22"/>
          <w:szCs w:val="22"/>
          <w:lang w:eastAsia="en-US"/>
        </w:rPr>
        <w:t>onate Sotto</w:t>
      </w:r>
      <w:r w:rsidR="00EE280E" w:rsidRPr="4607E5E1">
        <w:rPr>
          <w:rFonts w:ascii="Arial" w:eastAsia="Calibri" w:hAnsi="Arial" w:cs="Arial"/>
          <w:i/>
          <w:iCs/>
          <w:color w:val="000000" w:themeColor="text1"/>
          <w:sz w:val="22"/>
          <w:szCs w:val="22"/>
          <w:lang w:eastAsia="en-US"/>
        </w:rPr>
        <w:t xml:space="preserve">, </w:t>
      </w:r>
      <w:r w:rsidR="2541ADB8" w:rsidRPr="4607E5E1">
        <w:rPr>
          <w:rFonts w:ascii="Arial" w:eastAsia="Calibri" w:hAnsi="Arial" w:cs="Arial"/>
          <w:i/>
          <w:iCs/>
          <w:color w:val="000000" w:themeColor="text1"/>
          <w:sz w:val="22"/>
          <w:szCs w:val="22"/>
          <w:lang w:eastAsia="en-US"/>
        </w:rPr>
        <w:t xml:space="preserve">Bottanuco, </w:t>
      </w:r>
      <w:r w:rsidRPr="4607E5E1">
        <w:rPr>
          <w:rFonts w:ascii="Arial" w:eastAsia="Calibri" w:hAnsi="Arial" w:cs="Arial"/>
          <w:i/>
          <w:iCs/>
          <w:color w:val="000000" w:themeColor="text1"/>
          <w:sz w:val="22"/>
          <w:szCs w:val="22"/>
          <w:lang w:eastAsia="en-US"/>
        </w:rPr>
        <w:t>Ponte San Pi</w:t>
      </w:r>
      <w:r w:rsidR="00D139A4" w:rsidRPr="4607E5E1">
        <w:rPr>
          <w:rFonts w:ascii="Arial" w:eastAsia="Calibri" w:hAnsi="Arial" w:cs="Arial"/>
          <w:i/>
          <w:iCs/>
          <w:color w:val="000000" w:themeColor="text1"/>
          <w:sz w:val="22"/>
          <w:szCs w:val="22"/>
          <w:lang w:eastAsia="en-US"/>
        </w:rPr>
        <w:t xml:space="preserve">etro, </w:t>
      </w:r>
      <w:r w:rsidR="735001AD" w:rsidRPr="4607E5E1">
        <w:rPr>
          <w:rFonts w:ascii="Arial" w:eastAsia="Calibri" w:hAnsi="Arial" w:cs="Arial"/>
          <w:i/>
          <w:iCs/>
          <w:color w:val="000000" w:themeColor="text1"/>
          <w:sz w:val="22"/>
          <w:szCs w:val="22"/>
          <w:lang w:eastAsia="en-US"/>
        </w:rPr>
        <w:t>Brembate Di Sopra, Calusca D’Adda</w:t>
      </w:r>
    </w:p>
    <w:p w14:paraId="730C51F2" w14:textId="3C5915B9" w:rsidR="003338E8" w:rsidRDefault="00EE280E">
      <w:pPr>
        <w:pBdr>
          <w:top w:val="single" w:sz="4" w:space="1" w:color="000000"/>
          <w:left w:val="single" w:sz="4" w:space="4" w:color="000000"/>
          <w:bottom w:val="single" w:sz="4" w:space="1" w:color="000000"/>
          <w:right w:val="single" w:sz="4" w:space="4" w:color="000000"/>
        </w:pBdr>
        <w:tabs>
          <w:tab w:val="left" w:pos="-2736"/>
          <w:tab w:val="left" w:pos="-1296"/>
          <w:tab w:val="left" w:pos="-576"/>
          <w:tab w:val="left" w:pos="144"/>
          <w:tab w:val="left" w:pos="426"/>
          <w:tab w:val="left" w:pos="864"/>
          <w:tab w:val="left" w:pos="1584"/>
          <w:tab w:val="left" w:pos="2304"/>
          <w:tab w:val="left" w:pos="2736"/>
          <w:tab w:val="left" w:pos="3024"/>
          <w:tab w:val="left" w:pos="3312"/>
          <w:tab w:val="left" w:pos="3744"/>
          <w:tab w:val="left" w:pos="4464"/>
          <w:tab w:val="left" w:pos="5184"/>
        </w:tabs>
        <w:spacing w:before="120" w:after="200" w:line="276" w:lineRule="auto"/>
        <w:jc w:val="center"/>
        <w:rPr>
          <w:rFonts w:ascii="Arial" w:eastAsia="Calibri" w:hAnsi="Arial" w:cs="Arial"/>
          <w:sz w:val="22"/>
          <w:szCs w:val="22"/>
          <w:lang w:eastAsia="en-US"/>
        </w:rPr>
      </w:pPr>
      <w:r>
        <w:rPr>
          <w:rFonts w:ascii="Arial" w:eastAsia="Calibri" w:hAnsi="Arial" w:cs="Arial"/>
          <w:sz w:val="22"/>
          <w:szCs w:val="22"/>
          <w:lang w:eastAsia="en-US"/>
        </w:rPr>
        <w:t>di proprietà dei comuni</w:t>
      </w:r>
      <w:r w:rsidR="00A31F99">
        <w:rPr>
          <w:rFonts w:ascii="Arial" w:eastAsia="Calibri" w:hAnsi="Arial" w:cs="Arial"/>
          <w:sz w:val="22"/>
          <w:szCs w:val="22"/>
          <w:lang w:eastAsia="en-US"/>
        </w:rPr>
        <w:t xml:space="preserve"> indicati</w:t>
      </w:r>
      <w:r>
        <w:rPr>
          <w:rFonts w:ascii="Arial" w:eastAsia="Calibri" w:hAnsi="Arial" w:cs="Arial"/>
          <w:sz w:val="22"/>
          <w:szCs w:val="22"/>
          <w:lang w:eastAsia="en-US"/>
        </w:rPr>
        <w:t xml:space="preserve"> </w:t>
      </w:r>
      <w:r w:rsidR="00D139A4" w:rsidRPr="000C4594">
        <w:rPr>
          <w:rFonts w:ascii="Arial" w:eastAsia="Calibri" w:hAnsi="Arial" w:cs="Arial"/>
          <w:sz w:val="22"/>
          <w:szCs w:val="22"/>
          <w:lang w:eastAsia="en-US"/>
        </w:rPr>
        <w:t xml:space="preserve">e di </w:t>
      </w:r>
      <w:proofErr w:type="spellStart"/>
      <w:r w:rsidR="00D139A4" w:rsidRPr="000C4594">
        <w:rPr>
          <w:rFonts w:ascii="Arial" w:eastAsia="Calibri" w:hAnsi="Arial" w:cs="Arial"/>
          <w:sz w:val="22"/>
          <w:szCs w:val="22"/>
          <w:lang w:eastAsia="en-US"/>
        </w:rPr>
        <w:t>Aler</w:t>
      </w:r>
      <w:proofErr w:type="spellEnd"/>
      <w:r w:rsidR="00D139A4" w:rsidRPr="000C4594">
        <w:rPr>
          <w:rFonts w:ascii="Arial" w:eastAsia="Calibri" w:hAnsi="Arial" w:cs="Arial"/>
          <w:sz w:val="22"/>
          <w:szCs w:val="22"/>
          <w:lang w:eastAsia="en-US"/>
        </w:rPr>
        <w:t xml:space="preserve"> - Bergamo</w:t>
      </w:r>
    </w:p>
    <w:p w14:paraId="3AB09877" w14:textId="77777777" w:rsidR="003338E8" w:rsidRDefault="00EE280E">
      <w:pPr>
        <w:tabs>
          <w:tab w:val="left" w:pos="-2736"/>
          <w:tab w:val="left" w:pos="-1296"/>
          <w:tab w:val="left" w:pos="-576"/>
          <w:tab w:val="left" w:pos="144"/>
          <w:tab w:val="left" w:pos="426"/>
          <w:tab w:val="left" w:pos="864"/>
          <w:tab w:val="left" w:pos="1584"/>
          <w:tab w:val="left" w:pos="2304"/>
          <w:tab w:val="left" w:pos="2736"/>
          <w:tab w:val="left" w:pos="3024"/>
          <w:tab w:val="left" w:pos="3312"/>
          <w:tab w:val="left" w:pos="3744"/>
          <w:tab w:val="left" w:pos="4464"/>
          <w:tab w:val="left" w:pos="5184"/>
        </w:tabs>
        <w:spacing w:before="120" w:after="120"/>
        <w:jc w:val="center"/>
        <w:rPr>
          <w:rFonts w:ascii="Arial" w:hAnsi="Arial" w:cs="Arial"/>
          <w:bCs/>
          <w:sz w:val="28"/>
          <w:szCs w:val="20"/>
          <w:u w:val="single"/>
        </w:rPr>
      </w:pPr>
      <w:r>
        <w:rPr>
          <w:rFonts w:ascii="Arial" w:hAnsi="Arial" w:cs="Arial"/>
          <w:bCs/>
          <w:sz w:val="28"/>
          <w:szCs w:val="20"/>
          <w:u w:val="single"/>
        </w:rPr>
        <w:t>PERIODO APERTURA E CHIUSURA DELL’AVVISO</w:t>
      </w:r>
    </w:p>
    <w:p w14:paraId="72BEDF93" w14:textId="52CAFF3D" w:rsidR="003338E8" w:rsidRDefault="617FB5FD" w:rsidP="4607E5E1">
      <w:pPr>
        <w:tabs>
          <w:tab w:val="left" w:pos="144"/>
          <w:tab w:val="left" w:pos="426"/>
          <w:tab w:val="left" w:pos="864"/>
          <w:tab w:val="left" w:pos="1584"/>
          <w:tab w:val="left" w:pos="2304"/>
          <w:tab w:val="left" w:pos="2736"/>
          <w:tab w:val="left" w:pos="3024"/>
          <w:tab w:val="left" w:pos="3312"/>
          <w:tab w:val="left" w:pos="3744"/>
          <w:tab w:val="left" w:pos="4464"/>
          <w:tab w:val="left" w:pos="5184"/>
        </w:tabs>
        <w:spacing w:before="120" w:after="120" w:line="276" w:lineRule="auto"/>
        <w:jc w:val="center"/>
        <w:rPr>
          <w:rFonts w:ascii="Arial" w:eastAsia="Calibri" w:hAnsi="Arial" w:cs="Arial"/>
          <w:i/>
          <w:iCs/>
          <w:sz w:val="28"/>
          <w:szCs w:val="28"/>
          <w:u w:val="single"/>
          <w:lang w:eastAsia="en-US"/>
        </w:rPr>
      </w:pPr>
      <w:r w:rsidRPr="4607E5E1">
        <w:rPr>
          <w:rFonts w:ascii="Arial" w:eastAsia="Calibri" w:hAnsi="Arial" w:cs="Arial"/>
          <w:i/>
          <w:iCs/>
          <w:sz w:val="28"/>
          <w:szCs w:val="28"/>
          <w:u w:val="single"/>
          <w:lang w:eastAsia="en-US"/>
        </w:rPr>
        <w:t>D</w:t>
      </w:r>
      <w:r w:rsidR="00EE280E" w:rsidRPr="4607E5E1">
        <w:rPr>
          <w:rFonts w:ascii="Arial" w:eastAsia="Calibri" w:hAnsi="Arial" w:cs="Arial"/>
          <w:i/>
          <w:iCs/>
          <w:sz w:val="28"/>
          <w:szCs w:val="28"/>
          <w:u w:val="single"/>
          <w:lang w:eastAsia="en-US"/>
        </w:rPr>
        <w:t>a</w:t>
      </w:r>
      <w:r w:rsidRPr="4607E5E1">
        <w:rPr>
          <w:rFonts w:ascii="Arial" w:eastAsia="Calibri" w:hAnsi="Arial" w:cs="Arial"/>
          <w:i/>
          <w:iCs/>
          <w:sz w:val="28"/>
          <w:szCs w:val="28"/>
          <w:u w:val="single"/>
          <w:lang w:eastAsia="en-US"/>
        </w:rPr>
        <w:t xml:space="preserve">lle ore 0:00 di </w:t>
      </w:r>
      <w:r w:rsidR="5A0A72E5" w:rsidRPr="4607E5E1">
        <w:rPr>
          <w:rFonts w:ascii="Arial" w:eastAsia="Calibri" w:hAnsi="Arial" w:cs="Arial"/>
          <w:i/>
          <w:iCs/>
          <w:sz w:val="28"/>
          <w:szCs w:val="28"/>
          <w:u w:val="single"/>
          <w:lang w:eastAsia="en-US"/>
        </w:rPr>
        <w:t>lunedì 28 ottobre 2024</w:t>
      </w:r>
    </w:p>
    <w:p w14:paraId="23D5E845" w14:textId="08C81E2D" w:rsidR="003338E8" w:rsidRDefault="009B689A" w:rsidP="4607E5E1">
      <w:pPr>
        <w:tabs>
          <w:tab w:val="left" w:pos="144"/>
          <w:tab w:val="left" w:pos="426"/>
          <w:tab w:val="left" w:pos="864"/>
          <w:tab w:val="left" w:pos="1584"/>
          <w:tab w:val="left" w:pos="2304"/>
          <w:tab w:val="left" w:pos="2736"/>
          <w:tab w:val="left" w:pos="3024"/>
          <w:tab w:val="left" w:pos="3312"/>
          <w:tab w:val="left" w:pos="3744"/>
          <w:tab w:val="left" w:pos="4464"/>
          <w:tab w:val="left" w:pos="5184"/>
        </w:tabs>
        <w:spacing w:before="120" w:after="120" w:line="276" w:lineRule="auto"/>
        <w:jc w:val="center"/>
        <w:rPr>
          <w:rFonts w:ascii="Arial" w:eastAsia="Calibri" w:hAnsi="Arial" w:cs="Arial"/>
          <w:i/>
          <w:iCs/>
          <w:sz w:val="28"/>
          <w:szCs w:val="28"/>
          <w:u w:val="single"/>
          <w:lang w:eastAsia="en-US"/>
        </w:rPr>
      </w:pPr>
      <w:r w:rsidRPr="4607E5E1">
        <w:rPr>
          <w:rFonts w:ascii="Arial" w:eastAsia="Calibri" w:hAnsi="Arial" w:cs="Arial"/>
          <w:i/>
          <w:iCs/>
          <w:sz w:val="28"/>
          <w:szCs w:val="28"/>
          <w:u w:val="single"/>
          <w:lang w:eastAsia="en-US"/>
        </w:rPr>
        <w:t xml:space="preserve"> </w:t>
      </w:r>
      <w:r w:rsidR="008432E7" w:rsidRPr="4607E5E1">
        <w:rPr>
          <w:rFonts w:ascii="Arial" w:eastAsia="Calibri" w:hAnsi="Arial" w:cs="Arial"/>
          <w:i/>
          <w:iCs/>
          <w:sz w:val="28"/>
          <w:szCs w:val="28"/>
          <w:u w:val="single"/>
          <w:lang w:eastAsia="en-US"/>
        </w:rPr>
        <w:t>a</w:t>
      </w:r>
      <w:r w:rsidR="60FAA150" w:rsidRPr="4607E5E1">
        <w:rPr>
          <w:rFonts w:ascii="Arial" w:eastAsia="Calibri" w:hAnsi="Arial" w:cs="Arial"/>
          <w:i/>
          <w:iCs/>
          <w:sz w:val="28"/>
          <w:szCs w:val="28"/>
          <w:u w:val="single"/>
          <w:lang w:eastAsia="en-US"/>
        </w:rPr>
        <w:t xml:space="preserve">lle ore 0:00 di </w:t>
      </w:r>
      <w:r w:rsidR="71366F97" w:rsidRPr="4607E5E1">
        <w:rPr>
          <w:rFonts w:ascii="Arial" w:eastAsia="Calibri" w:hAnsi="Arial" w:cs="Arial"/>
          <w:i/>
          <w:iCs/>
          <w:sz w:val="28"/>
          <w:szCs w:val="28"/>
          <w:u w:val="single"/>
          <w:lang w:eastAsia="en-US"/>
        </w:rPr>
        <w:t>sabato 30 novembre 2024</w:t>
      </w:r>
    </w:p>
    <w:p w14:paraId="603C6D24" w14:textId="4AF0681E" w:rsidR="003338E8" w:rsidRDefault="00EE280E" w:rsidP="4607E5E1">
      <w:pPr>
        <w:spacing w:before="120" w:after="200" w:line="276" w:lineRule="auto"/>
        <w:jc w:val="left"/>
        <w:rPr>
          <w:rFonts w:ascii="Arial" w:eastAsia="Calibri" w:hAnsi="Arial" w:cs="Arial"/>
          <w:sz w:val="28"/>
          <w:szCs w:val="28"/>
          <w:lang w:eastAsia="en-US"/>
        </w:rPr>
      </w:pPr>
      <w:r w:rsidRPr="4607E5E1">
        <w:rPr>
          <w:rFonts w:ascii="Arial" w:eastAsia="Calibri" w:hAnsi="Arial" w:cs="Arial"/>
          <w:sz w:val="28"/>
          <w:szCs w:val="28"/>
          <w:lang w:eastAsia="en-US"/>
        </w:rPr>
        <w:t>1.</w:t>
      </w:r>
      <w:r>
        <w:tab/>
      </w:r>
      <w:r w:rsidRPr="4607E5E1">
        <w:rPr>
          <w:rFonts w:ascii="Arial" w:eastAsia="Calibri" w:hAnsi="Arial" w:cs="Arial"/>
          <w:sz w:val="28"/>
          <w:szCs w:val="28"/>
          <w:lang w:eastAsia="en-US"/>
        </w:rPr>
        <w:t xml:space="preserve">Indizione dell’avviso pubblico  </w:t>
      </w:r>
    </w:p>
    <w:p w14:paraId="0933E243" w14:textId="416C88DE" w:rsidR="003338E8" w:rsidRDefault="00066686">
      <w:pPr>
        <w:numPr>
          <w:ilvl w:val="1"/>
          <w:numId w:val="5"/>
        </w:numPr>
        <w:tabs>
          <w:tab w:val="clear" w:pos="862"/>
          <w:tab w:val="left" w:pos="-2736"/>
          <w:tab w:val="left" w:pos="-1296"/>
          <w:tab w:val="left" w:pos="-576"/>
          <w:tab w:val="left" w:pos="851"/>
        </w:tabs>
        <w:spacing w:before="120" w:after="64" w:line="285" w:lineRule="auto"/>
        <w:ind w:left="851" w:hanging="851"/>
        <w:rPr>
          <w:rFonts w:ascii="Helvetica" w:eastAsia="Calibri" w:hAnsi="Helvetica" w:cs="Arial"/>
          <w:b w:val="0"/>
          <w:sz w:val="22"/>
          <w:szCs w:val="22"/>
          <w:lang w:eastAsia="en-US"/>
        </w:rPr>
      </w:pPr>
      <w:r>
        <w:rPr>
          <w:rFonts w:ascii="Arial" w:eastAsia="Calibri" w:hAnsi="Arial" w:cs="Arial"/>
          <w:b w:val="0"/>
          <w:sz w:val="22"/>
          <w:szCs w:val="22"/>
          <w:lang w:eastAsia="en-US"/>
        </w:rPr>
        <w:t xml:space="preserve">Ai sensi delle </w:t>
      </w:r>
      <w:r w:rsidRPr="00066686">
        <w:rPr>
          <w:rFonts w:ascii="Arial" w:hAnsi="Arial" w:cs="Arial"/>
          <w:b w:val="0"/>
          <w:color w:val="000000" w:themeColor="text1"/>
          <w:szCs w:val="20"/>
        </w:rPr>
        <w:t xml:space="preserve">DGR </w:t>
      </w:r>
      <w:r>
        <w:rPr>
          <w:rFonts w:ascii="Arial" w:hAnsi="Arial" w:cs="Arial"/>
          <w:b w:val="0"/>
          <w:color w:val="000000" w:themeColor="text1"/>
          <w:szCs w:val="20"/>
        </w:rPr>
        <w:t xml:space="preserve">XI/4177 del 30/12/2020 e </w:t>
      </w:r>
      <w:r w:rsidRPr="00066686">
        <w:rPr>
          <w:rFonts w:ascii="Arial" w:hAnsi="Arial" w:cs="Arial"/>
          <w:b w:val="0"/>
          <w:color w:val="000000" w:themeColor="text1"/>
          <w:szCs w:val="20"/>
        </w:rPr>
        <w:t xml:space="preserve">DGR </w:t>
      </w:r>
      <w:r>
        <w:rPr>
          <w:rFonts w:ascii="Arial" w:hAnsi="Arial" w:cs="Arial"/>
          <w:b w:val="0"/>
          <w:color w:val="000000" w:themeColor="text1"/>
          <w:szCs w:val="20"/>
        </w:rPr>
        <w:t>XI/</w:t>
      </w:r>
      <w:r w:rsidRPr="00066686">
        <w:rPr>
          <w:rFonts w:ascii="Arial" w:hAnsi="Arial" w:cs="Arial"/>
          <w:b w:val="0"/>
          <w:color w:val="000000" w:themeColor="text1"/>
          <w:szCs w:val="20"/>
        </w:rPr>
        <w:t>5305 del 4 ottobre 2021</w:t>
      </w:r>
      <w:r w:rsidR="00EE280E">
        <w:rPr>
          <w:rFonts w:ascii="Arial" w:eastAsia="Calibri" w:hAnsi="Arial" w:cs="Arial"/>
          <w:b w:val="0"/>
          <w:sz w:val="22"/>
          <w:szCs w:val="22"/>
          <w:lang w:eastAsia="en-US"/>
        </w:rPr>
        <w:t xml:space="preserve"> è indetto l’avviso pubblico per l’assegnazione delle unità abitative disponibili destinate ai servizi abitativi pubblici. </w:t>
      </w:r>
    </w:p>
    <w:p w14:paraId="267BD233" w14:textId="77777777" w:rsidR="003338E8" w:rsidRPr="00F0122D" w:rsidRDefault="00EE280E">
      <w:pPr>
        <w:numPr>
          <w:ilvl w:val="1"/>
          <w:numId w:val="5"/>
        </w:numPr>
        <w:tabs>
          <w:tab w:val="clear" w:pos="862"/>
          <w:tab w:val="left" w:pos="-2736"/>
          <w:tab w:val="left" w:pos="-1296"/>
          <w:tab w:val="left" w:pos="-576"/>
          <w:tab w:val="left" w:pos="851"/>
        </w:tabs>
        <w:spacing w:before="120" w:after="64" w:line="285" w:lineRule="auto"/>
        <w:ind w:left="851" w:hanging="851"/>
        <w:jc w:val="left"/>
        <w:rPr>
          <w:rFonts w:ascii="Helvetica" w:eastAsia="Calibri" w:hAnsi="Helvetica" w:cs="Arial"/>
          <w:b w:val="0"/>
          <w:color w:val="000000" w:themeColor="text1"/>
          <w:sz w:val="22"/>
          <w:szCs w:val="22"/>
          <w:lang w:eastAsia="en-US"/>
        </w:rPr>
      </w:pPr>
      <w:r w:rsidRPr="00F0122D">
        <w:rPr>
          <w:rFonts w:ascii="Arial" w:eastAsia="Calibri" w:hAnsi="Arial" w:cs="Arial"/>
          <w:b w:val="0"/>
          <w:color w:val="000000" w:themeColor="text1"/>
          <w:sz w:val="22"/>
          <w:szCs w:val="22"/>
          <w:lang w:eastAsia="en-US"/>
        </w:rPr>
        <w:t>Le unità abitative di cui al presente avviso pubblico si distinguono in:</w:t>
      </w:r>
    </w:p>
    <w:p w14:paraId="773BA84B" w14:textId="296D7062" w:rsidR="003338E8" w:rsidRPr="00F0122D" w:rsidRDefault="00EE280E" w:rsidP="7B1D8CA1">
      <w:pPr>
        <w:numPr>
          <w:ilvl w:val="0"/>
          <w:numId w:val="7"/>
        </w:numPr>
        <w:tabs>
          <w:tab w:val="left" w:pos="851"/>
        </w:tabs>
        <w:spacing w:before="120" w:after="64" w:line="300" w:lineRule="auto"/>
        <w:ind w:left="1208" w:hanging="357"/>
        <w:contextualSpacing/>
        <w:jc w:val="left"/>
        <w:rPr>
          <w:rFonts w:ascii="Helvetica" w:eastAsia="Calibri" w:hAnsi="Helvetica" w:cs="Arial"/>
          <w:b w:val="0"/>
          <w:color w:val="000000" w:themeColor="text1"/>
          <w:sz w:val="22"/>
          <w:szCs w:val="22"/>
          <w:lang w:eastAsia="en-US"/>
        </w:rPr>
      </w:pPr>
      <w:r w:rsidRPr="4607E5E1">
        <w:rPr>
          <w:rFonts w:ascii="Arial" w:eastAsia="Calibri" w:hAnsi="Arial" w:cs="Arial"/>
          <w:b w:val="0"/>
          <w:color w:val="000000" w:themeColor="text1"/>
          <w:sz w:val="22"/>
          <w:szCs w:val="22"/>
          <w:lang w:eastAsia="en-US"/>
        </w:rPr>
        <w:t xml:space="preserve">Numero </w:t>
      </w:r>
      <w:r w:rsidR="3093D7AD" w:rsidRPr="4607E5E1">
        <w:rPr>
          <w:rFonts w:ascii="Arial" w:eastAsia="Calibri" w:hAnsi="Arial" w:cs="Arial"/>
          <w:b w:val="0"/>
          <w:color w:val="000000" w:themeColor="text1"/>
          <w:sz w:val="22"/>
          <w:szCs w:val="22"/>
          <w:lang w:eastAsia="en-US"/>
        </w:rPr>
        <w:t>15 unità</w:t>
      </w:r>
      <w:r w:rsidRPr="4607E5E1">
        <w:rPr>
          <w:rFonts w:ascii="Arial" w:eastAsia="Calibri" w:hAnsi="Arial" w:cs="Arial"/>
          <w:b w:val="0"/>
          <w:color w:val="000000" w:themeColor="text1"/>
          <w:sz w:val="22"/>
          <w:szCs w:val="22"/>
          <w:lang w:eastAsia="en-US"/>
        </w:rPr>
        <w:t xml:space="preserve"> </w:t>
      </w:r>
      <w:r w:rsidR="0586CC5D" w:rsidRPr="4607E5E1">
        <w:rPr>
          <w:rFonts w:ascii="Arial" w:eastAsia="Calibri" w:hAnsi="Arial" w:cs="Arial"/>
          <w:b w:val="0"/>
          <w:color w:val="000000" w:themeColor="text1"/>
          <w:sz w:val="22"/>
          <w:szCs w:val="22"/>
          <w:lang w:eastAsia="en-US"/>
        </w:rPr>
        <w:t>abitative immediatamente</w:t>
      </w:r>
      <w:r w:rsidRPr="4607E5E1">
        <w:rPr>
          <w:rFonts w:ascii="Arial" w:eastAsia="Calibri" w:hAnsi="Arial" w:cs="Arial"/>
          <w:b w:val="0"/>
          <w:color w:val="000000" w:themeColor="text1"/>
          <w:sz w:val="22"/>
          <w:szCs w:val="22"/>
          <w:lang w:eastAsia="en-US"/>
        </w:rPr>
        <w:t xml:space="preserve"> assegnabili; </w:t>
      </w:r>
    </w:p>
    <w:p w14:paraId="46B4472C" w14:textId="77777777" w:rsidR="003338E8" w:rsidRPr="00F0122D" w:rsidRDefault="00EE280E">
      <w:pPr>
        <w:numPr>
          <w:ilvl w:val="0"/>
          <w:numId w:val="7"/>
        </w:numPr>
        <w:tabs>
          <w:tab w:val="left" w:pos="-2736"/>
          <w:tab w:val="left" w:pos="-1296"/>
          <w:tab w:val="left" w:pos="-576"/>
          <w:tab w:val="left" w:pos="851"/>
        </w:tabs>
        <w:spacing w:before="120" w:after="64" w:line="300" w:lineRule="auto"/>
        <w:ind w:left="1208" w:hanging="357"/>
        <w:contextualSpacing/>
        <w:jc w:val="left"/>
        <w:rPr>
          <w:rFonts w:ascii="Helvetica" w:eastAsia="Calibri" w:hAnsi="Helvetica" w:cs="Arial"/>
          <w:b w:val="0"/>
          <w:color w:val="000000" w:themeColor="text1"/>
          <w:sz w:val="22"/>
          <w:szCs w:val="22"/>
          <w:lang w:eastAsia="en-US"/>
        </w:rPr>
      </w:pPr>
      <w:r w:rsidRPr="00F0122D">
        <w:rPr>
          <w:rFonts w:ascii="Arial" w:eastAsia="Calibri" w:hAnsi="Arial" w:cs="Arial"/>
          <w:b w:val="0"/>
          <w:color w:val="000000" w:themeColor="text1"/>
          <w:sz w:val="22"/>
          <w:szCs w:val="22"/>
          <w:lang w:eastAsia="en-US"/>
        </w:rPr>
        <w:t>Numero</w:t>
      </w:r>
      <w:r w:rsidR="000F6553" w:rsidRPr="00F0122D">
        <w:rPr>
          <w:rFonts w:ascii="Arial" w:eastAsia="Calibri" w:hAnsi="Arial" w:cs="Arial"/>
          <w:b w:val="0"/>
          <w:color w:val="000000" w:themeColor="text1"/>
          <w:sz w:val="22"/>
          <w:szCs w:val="22"/>
          <w:lang w:eastAsia="en-US"/>
        </w:rPr>
        <w:t xml:space="preserve"> 0</w:t>
      </w:r>
      <w:r w:rsidRPr="00F0122D">
        <w:rPr>
          <w:rFonts w:ascii="Arial" w:eastAsia="Calibri" w:hAnsi="Arial" w:cs="Arial"/>
          <w:b w:val="0"/>
          <w:color w:val="000000" w:themeColor="text1"/>
          <w:sz w:val="22"/>
          <w:szCs w:val="22"/>
          <w:lang w:eastAsia="en-US"/>
        </w:rPr>
        <w:t xml:space="preserve"> unità abitative che si rendono assegnabili nel periodo intercorrente tra la data di pubblicazione del presente avviso e la scadenza del termine per la presentazione delle domande di assegnazione; </w:t>
      </w:r>
    </w:p>
    <w:p w14:paraId="68CB3E64" w14:textId="505670C2" w:rsidR="003338E8" w:rsidRPr="00F0122D" w:rsidRDefault="00EE280E" w:rsidP="7B1D8CA1">
      <w:pPr>
        <w:numPr>
          <w:ilvl w:val="0"/>
          <w:numId w:val="7"/>
        </w:numPr>
        <w:tabs>
          <w:tab w:val="left" w:pos="851"/>
        </w:tabs>
        <w:spacing w:before="120" w:after="64" w:line="300" w:lineRule="auto"/>
        <w:ind w:left="1208" w:hanging="357"/>
        <w:contextualSpacing/>
        <w:jc w:val="left"/>
        <w:rPr>
          <w:rFonts w:ascii="Arial" w:eastAsia="Calibri" w:hAnsi="Arial" w:cs="Arial"/>
          <w:b w:val="0"/>
          <w:color w:val="000000" w:themeColor="text1"/>
          <w:sz w:val="22"/>
          <w:szCs w:val="22"/>
          <w:lang w:eastAsia="en-US"/>
        </w:rPr>
      </w:pPr>
      <w:r w:rsidRPr="4607E5E1">
        <w:rPr>
          <w:rFonts w:ascii="Arial" w:eastAsia="Calibri" w:hAnsi="Arial" w:cs="Arial"/>
          <w:b w:val="0"/>
          <w:color w:val="000000" w:themeColor="text1"/>
          <w:sz w:val="22"/>
          <w:szCs w:val="22"/>
          <w:lang w:eastAsia="en-US"/>
        </w:rPr>
        <w:t>Numero</w:t>
      </w:r>
      <w:r w:rsidRPr="4607E5E1">
        <w:rPr>
          <w:rFonts w:ascii="Arial" w:eastAsia="Calibri" w:hAnsi="Arial" w:cs="Arial"/>
          <w:b w:val="0"/>
          <w:color w:val="FF0000"/>
          <w:sz w:val="22"/>
          <w:szCs w:val="22"/>
          <w:lang w:eastAsia="en-US"/>
        </w:rPr>
        <w:t xml:space="preserve"> </w:t>
      </w:r>
      <w:r w:rsidR="387F25D6" w:rsidRPr="4607E5E1">
        <w:rPr>
          <w:rFonts w:ascii="Arial" w:eastAsia="Calibri" w:hAnsi="Arial" w:cs="Arial"/>
          <w:b w:val="0"/>
          <w:color w:val="000000" w:themeColor="text1"/>
          <w:sz w:val="22"/>
          <w:szCs w:val="22"/>
          <w:lang w:eastAsia="en-US"/>
        </w:rPr>
        <w:t>0</w:t>
      </w:r>
      <w:r w:rsidRPr="4607E5E1">
        <w:rPr>
          <w:rFonts w:ascii="Arial" w:eastAsia="Calibri" w:hAnsi="Arial" w:cs="Arial"/>
          <w:b w:val="0"/>
          <w:color w:val="000000" w:themeColor="text1"/>
          <w:sz w:val="22"/>
          <w:szCs w:val="22"/>
          <w:lang w:eastAsia="en-US"/>
        </w:rPr>
        <w:t xml:space="preserve"> unità abitative nello stato di fatto non immediatamente assegnabili per carenze di manutenzione, ai sensi dell’articolo 10 del regolamento regionale </w:t>
      </w:r>
    </w:p>
    <w:p w14:paraId="5825774A" w14:textId="77777777" w:rsidR="003338E8" w:rsidRDefault="00EE280E">
      <w:pPr>
        <w:numPr>
          <w:ilvl w:val="1"/>
          <w:numId w:val="5"/>
        </w:numPr>
        <w:tabs>
          <w:tab w:val="clear" w:pos="862"/>
          <w:tab w:val="left" w:pos="-2736"/>
          <w:tab w:val="left" w:pos="-1296"/>
          <w:tab w:val="left" w:pos="-576"/>
          <w:tab w:val="left" w:pos="851"/>
        </w:tabs>
        <w:spacing w:before="120" w:after="64" w:line="285" w:lineRule="auto"/>
        <w:ind w:left="851" w:hanging="851"/>
        <w:jc w:val="left"/>
        <w:rPr>
          <w:rFonts w:ascii="Helvetica" w:eastAsia="Calibri" w:hAnsi="Helvetica" w:cs="Arial"/>
          <w:b w:val="0"/>
          <w:sz w:val="22"/>
          <w:szCs w:val="22"/>
          <w:lang w:eastAsia="en-US"/>
        </w:rPr>
      </w:pPr>
      <w:r w:rsidRPr="00F0122D">
        <w:rPr>
          <w:rFonts w:ascii="Arial" w:eastAsia="Calibri" w:hAnsi="Arial" w:cs="Arial"/>
          <w:b w:val="0"/>
          <w:color w:val="000000" w:themeColor="text1"/>
          <w:sz w:val="22"/>
          <w:szCs w:val="22"/>
          <w:lang w:eastAsia="en-US"/>
        </w:rPr>
        <w:t xml:space="preserve">Le unità abitative di cui al presente avviso sono pubblicate nella piattaforma informatica </w:t>
      </w:r>
      <w:r>
        <w:rPr>
          <w:rFonts w:ascii="Arial" w:eastAsia="Calibri" w:hAnsi="Arial" w:cs="Arial"/>
          <w:b w:val="0"/>
          <w:sz w:val="22"/>
          <w:szCs w:val="22"/>
          <w:lang w:eastAsia="en-US"/>
        </w:rPr>
        <w:t>regionale con l’indicazione, per ciascuna di esse, dei seguenti elementi:</w:t>
      </w:r>
    </w:p>
    <w:p w14:paraId="305E407A"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ente proprietario;</w:t>
      </w:r>
    </w:p>
    <w:p w14:paraId="2ADC660F"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zona o frazione</w:t>
      </w:r>
      <w:r>
        <w:rPr>
          <w:rFonts w:ascii="Arial" w:eastAsia="Calibri" w:hAnsi="Arial" w:cs="Arial"/>
          <w:b w:val="0"/>
          <w:color w:val="FF0000"/>
          <w:sz w:val="22"/>
          <w:szCs w:val="22"/>
          <w:lang w:eastAsia="en-US"/>
        </w:rPr>
        <w:t xml:space="preserve"> </w:t>
      </w:r>
      <w:r>
        <w:rPr>
          <w:rFonts w:ascii="Arial" w:eastAsia="Calibri" w:hAnsi="Arial" w:cs="Arial"/>
          <w:b w:val="0"/>
          <w:color w:val="000000"/>
          <w:sz w:val="22"/>
          <w:szCs w:val="22"/>
          <w:lang w:eastAsia="en-US"/>
        </w:rPr>
        <w:t xml:space="preserve">o municipio; </w:t>
      </w:r>
    </w:p>
    <w:p w14:paraId="644409D7"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superficie utile residenziale;</w:t>
      </w:r>
    </w:p>
    <w:p w14:paraId="213A6662"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 xml:space="preserve">numero dei vani </w:t>
      </w:r>
      <w:r>
        <w:rPr>
          <w:rFonts w:ascii="Arial" w:eastAsia="Calibri" w:hAnsi="Arial" w:cs="Arial"/>
          <w:b w:val="0"/>
          <w:color w:val="000000"/>
          <w:sz w:val="22"/>
          <w:szCs w:val="22"/>
          <w:lang w:eastAsia="en-US"/>
        </w:rPr>
        <w:t>e fotografie dell’unità abitativa e, ove possibile, dello stabile;</w:t>
      </w:r>
    </w:p>
    <w:p w14:paraId="587678F2"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piano;</w:t>
      </w:r>
    </w:p>
    <w:p w14:paraId="540AB05B"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presenza di ascensore;</w:t>
      </w:r>
    </w:p>
    <w:p w14:paraId="391C8819"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presenza di barriere architettoniche;</w:t>
      </w:r>
    </w:p>
    <w:p w14:paraId="169DF649"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 xml:space="preserve">tipologia di riscaldamento; </w:t>
      </w:r>
    </w:p>
    <w:p w14:paraId="44FE01C5" w14:textId="77777777" w:rsidR="003338E8" w:rsidRDefault="00EE280E">
      <w:pPr>
        <w:numPr>
          <w:ilvl w:val="1"/>
          <w:numId w:val="8"/>
        </w:numPr>
        <w:tabs>
          <w:tab w:val="left" w:pos="-273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stima delle spese per i servizi;</w:t>
      </w:r>
    </w:p>
    <w:p w14:paraId="362B236B" w14:textId="415345B5" w:rsidR="003338E8" w:rsidRPr="0065694F" w:rsidRDefault="00EE280E" w:rsidP="0065694F">
      <w:pPr>
        <w:numPr>
          <w:ilvl w:val="1"/>
          <w:numId w:val="8"/>
        </w:numPr>
        <w:tabs>
          <w:tab w:val="left" w:pos="-2736"/>
          <w:tab w:val="left" w:pos="-2304"/>
          <w:tab w:val="left" w:pos="-2016"/>
          <w:tab w:val="left" w:pos="-1296"/>
          <w:tab w:val="left" w:pos="-576"/>
          <w:tab w:val="left" w:pos="851"/>
        </w:tabs>
        <w:spacing w:before="120" w:after="64" w:line="285" w:lineRule="auto"/>
        <w:ind w:hanging="437"/>
        <w:jc w:val="left"/>
        <w:rPr>
          <w:rFonts w:ascii="Helvetica" w:eastAsia="Calibri" w:hAnsi="Helvetica" w:cs="Arial"/>
          <w:b w:val="0"/>
          <w:sz w:val="22"/>
          <w:szCs w:val="22"/>
          <w:lang w:eastAsia="en-US"/>
        </w:rPr>
      </w:pPr>
      <w:r>
        <w:rPr>
          <w:rFonts w:ascii="Arial" w:eastAsia="Calibri" w:hAnsi="Arial" w:cs="Arial"/>
          <w:b w:val="0"/>
          <w:sz w:val="22"/>
          <w:szCs w:val="22"/>
          <w:lang w:eastAsia="en-US"/>
        </w:rPr>
        <w:t>numero di domande presentate</w:t>
      </w:r>
    </w:p>
    <w:p w14:paraId="32A6068C" w14:textId="77777777" w:rsidR="0065694F" w:rsidRPr="0065694F" w:rsidRDefault="0065694F" w:rsidP="0065694F">
      <w:pPr>
        <w:tabs>
          <w:tab w:val="left" w:pos="-2736"/>
          <w:tab w:val="left" w:pos="-2304"/>
          <w:tab w:val="left" w:pos="-2016"/>
          <w:tab w:val="left" w:pos="-1296"/>
          <w:tab w:val="left" w:pos="-576"/>
          <w:tab w:val="left" w:pos="851"/>
        </w:tabs>
        <w:spacing w:before="120" w:after="64" w:line="285" w:lineRule="auto"/>
        <w:ind w:left="1288"/>
        <w:jc w:val="left"/>
        <w:rPr>
          <w:rFonts w:ascii="Helvetica" w:eastAsia="Calibri" w:hAnsi="Helvetica" w:cs="Arial"/>
          <w:b w:val="0"/>
          <w:sz w:val="22"/>
          <w:szCs w:val="22"/>
          <w:lang w:eastAsia="en-US"/>
        </w:rPr>
      </w:pPr>
    </w:p>
    <w:p w14:paraId="2FFA8CF9" w14:textId="77777777" w:rsidR="003338E8" w:rsidRDefault="00EE280E">
      <w:pPr>
        <w:numPr>
          <w:ilvl w:val="1"/>
          <w:numId w:val="5"/>
        </w:numPr>
        <w:tabs>
          <w:tab w:val="left" w:pos="-2736"/>
          <w:tab w:val="left" w:pos="-2304"/>
          <w:tab w:val="left" w:pos="-2016"/>
          <w:tab w:val="left" w:pos="-1296"/>
          <w:tab w:val="left" w:pos="-576"/>
        </w:tabs>
        <w:spacing w:after="64" w:line="285" w:lineRule="auto"/>
        <w:ind w:left="851" w:hanging="709"/>
        <w:contextualSpacing/>
        <w:jc w:val="left"/>
        <w:rPr>
          <w:rFonts w:ascii="Helvetica Light" w:eastAsia="Calibri" w:hAnsi="Helvetica Light" w:cs="Arial"/>
          <w:sz w:val="22"/>
          <w:szCs w:val="22"/>
          <w:lang w:eastAsia="en-US"/>
        </w:rPr>
      </w:pPr>
      <w:r>
        <w:rPr>
          <w:rFonts w:ascii="Arial" w:eastAsia="Calibri" w:hAnsi="Arial" w:cs="Arial"/>
          <w:sz w:val="22"/>
          <w:szCs w:val="22"/>
          <w:lang w:eastAsia="en-US"/>
        </w:rPr>
        <w:t>Per le unità abitative di cui al punto 1.2 lettera c) sono inoltre indicate:</w:t>
      </w:r>
    </w:p>
    <w:p w14:paraId="39FF02C6" w14:textId="77777777" w:rsidR="003338E8" w:rsidRPr="00363D4B" w:rsidRDefault="003338E8">
      <w:pPr>
        <w:tabs>
          <w:tab w:val="left" w:pos="-2736"/>
          <w:tab w:val="left" w:pos="-2304"/>
          <w:tab w:val="left" w:pos="-2016"/>
          <w:tab w:val="left" w:pos="-1296"/>
          <w:tab w:val="left" w:pos="-576"/>
        </w:tabs>
        <w:spacing w:after="200" w:line="276" w:lineRule="auto"/>
        <w:contextualSpacing/>
        <w:rPr>
          <w:rFonts w:ascii="Helvetica Light" w:eastAsia="Calibri" w:hAnsi="Helvetica Light" w:cs="Arial"/>
          <w:sz w:val="12"/>
          <w:szCs w:val="12"/>
          <w:lang w:eastAsia="en-US"/>
        </w:rPr>
      </w:pPr>
    </w:p>
    <w:p w14:paraId="071A495D" w14:textId="77777777" w:rsidR="003338E8" w:rsidRDefault="00EE280E" w:rsidP="00363D4B">
      <w:pPr>
        <w:numPr>
          <w:ilvl w:val="0"/>
          <w:numId w:val="9"/>
        </w:numPr>
        <w:spacing w:after="200" w:line="300" w:lineRule="auto"/>
        <w:ind w:left="1276" w:hanging="425"/>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 xml:space="preserve">l’elenco degli interventi e </w:t>
      </w:r>
      <w:r>
        <w:rPr>
          <w:rFonts w:ascii="Arial" w:eastAsia="+mn-ea" w:hAnsi="Arial"/>
          <w:b w:val="0"/>
          <w:color w:val="000000"/>
          <w:kern w:val="2"/>
          <w:sz w:val="22"/>
          <w:szCs w:val="22"/>
          <w:lang w:eastAsia="en-US"/>
        </w:rPr>
        <w:t xml:space="preserve">i costi stimati </w:t>
      </w:r>
      <w:r>
        <w:rPr>
          <w:rFonts w:ascii="Arial" w:eastAsia="+mn-ea" w:hAnsi="Arial"/>
          <w:b w:val="0"/>
          <w:kern w:val="2"/>
          <w:sz w:val="22"/>
          <w:szCs w:val="22"/>
          <w:lang w:eastAsia="en-US"/>
        </w:rPr>
        <w:t>per la loro realizzazione;</w:t>
      </w:r>
    </w:p>
    <w:p w14:paraId="167D29B0" w14:textId="77777777" w:rsidR="003338E8" w:rsidRDefault="00EE280E" w:rsidP="00363D4B">
      <w:pPr>
        <w:numPr>
          <w:ilvl w:val="0"/>
          <w:numId w:val="9"/>
        </w:numPr>
        <w:spacing w:after="200" w:line="300" w:lineRule="auto"/>
        <w:ind w:left="1276" w:hanging="425"/>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le condizioni e i tempi entro i quali devono essere eseguiti i lavori prima della stipula del contratto di locazione;</w:t>
      </w:r>
    </w:p>
    <w:p w14:paraId="5AB5018E" w14:textId="77777777" w:rsidR="003338E8" w:rsidRDefault="00EE280E" w:rsidP="00363D4B">
      <w:pPr>
        <w:numPr>
          <w:ilvl w:val="0"/>
          <w:numId w:val="9"/>
        </w:numPr>
        <w:spacing w:after="200" w:line="300" w:lineRule="auto"/>
        <w:ind w:left="1276" w:hanging="425"/>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le modalità di verifica degli interventi da parte degli enti proprietari;</w:t>
      </w:r>
    </w:p>
    <w:p w14:paraId="6D097C66" w14:textId="77777777" w:rsidR="003338E8" w:rsidRDefault="00EE280E" w:rsidP="00363D4B">
      <w:pPr>
        <w:numPr>
          <w:ilvl w:val="0"/>
          <w:numId w:val="9"/>
        </w:numPr>
        <w:spacing w:after="200" w:line="300" w:lineRule="auto"/>
        <w:ind w:left="1276" w:hanging="425"/>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le modalità di rendicontazione delle spese sostenute;</w:t>
      </w:r>
    </w:p>
    <w:p w14:paraId="47851E7C" w14:textId="0DA10F56" w:rsidR="003338E8" w:rsidRDefault="00EE280E" w:rsidP="00363D4B">
      <w:pPr>
        <w:numPr>
          <w:ilvl w:val="0"/>
          <w:numId w:val="9"/>
        </w:numPr>
        <w:spacing w:after="200" w:line="300" w:lineRule="auto"/>
        <w:ind w:left="1276" w:hanging="425"/>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 xml:space="preserve">il numero di mensilità di scomputo dal canone di locazione delle spese sostenute dall’assegnatario, nel rispetto del limite massimo di 8.000 euro iva inclusa, da scomputare dai canoni di locazione per un periodo massimo pari a 36 mensilità </w:t>
      </w:r>
    </w:p>
    <w:p w14:paraId="76D614F4" w14:textId="77777777" w:rsidR="00363D4B" w:rsidRPr="005B4605" w:rsidRDefault="00363D4B" w:rsidP="00363D4B">
      <w:pPr>
        <w:spacing w:after="200" w:line="300" w:lineRule="auto"/>
        <w:ind w:left="1276"/>
        <w:contextualSpacing/>
        <w:jc w:val="left"/>
        <w:rPr>
          <w:rFonts w:ascii="Helvetica" w:eastAsia="+mn-ea" w:hAnsi="Helvetica"/>
          <w:b w:val="0"/>
          <w:kern w:val="2"/>
          <w:sz w:val="12"/>
          <w:szCs w:val="12"/>
          <w:lang w:eastAsia="en-US"/>
        </w:rPr>
      </w:pPr>
    </w:p>
    <w:p w14:paraId="58EF4620" w14:textId="5A043080" w:rsidR="003338E8" w:rsidRPr="00363D4B" w:rsidRDefault="00EE280E" w:rsidP="00363D4B">
      <w:pPr>
        <w:numPr>
          <w:ilvl w:val="1"/>
          <w:numId w:val="5"/>
        </w:numPr>
        <w:spacing w:before="120" w:after="64" w:line="300" w:lineRule="auto"/>
        <w:ind w:left="851" w:hanging="709"/>
        <w:contextualSpacing/>
        <w:rPr>
          <w:rFonts w:ascii="Helvetica" w:eastAsia="Calibri" w:hAnsi="Helvetica" w:cs="Arial"/>
          <w:b w:val="0"/>
          <w:sz w:val="22"/>
          <w:szCs w:val="22"/>
          <w:lang w:eastAsia="en-US"/>
        </w:rPr>
      </w:pPr>
      <w:r>
        <w:rPr>
          <w:rFonts w:ascii="Arial" w:eastAsia="Calibri" w:hAnsi="Arial" w:cs="Arial"/>
          <w:b w:val="0"/>
          <w:sz w:val="22"/>
          <w:szCs w:val="22"/>
          <w:lang w:eastAsia="en-US"/>
        </w:rPr>
        <w:t>I cittadini interessati a partecipare all’avviso possono prendere visione dell’avviso pubblico sui siti istituzionali degli enti proprietari e gestori e sul Bollettino Ufficiale della Regione Lombardia.</w:t>
      </w:r>
    </w:p>
    <w:p w14:paraId="6DC58B98" w14:textId="77777777" w:rsidR="00363D4B" w:rsidRPr="005B4605" w:rsidRDefault="00363D4B" w:rsidP="00363D4B">
      <w:pPr>
        <w:spacing w:before="120" w:after="64" w:line="300" w:lineRule="auto"/>
        <w:ind w:left="851"/>
        <w:contextualSpacing/>
        <w:rPr>
          <w:rFonts w:ascii="Helvetica" w:eastAsia="Calibri" w:hAnsi="Helvetica" w:cs="Arial"/>
          <w:b w:val="0"/>
          <w:sz w:val="12"/>
          <w:szCs w:val="12"/>
          <w:lang w:eastAsia="en-US"/>
        </w:rPr>
      </w:pPr>
    </w:p>
    <w:p w14:paraId="43974DA5" w14:textId="276B0380" w:rsidR="003338E8" w:rsidRPr="00363D4B" w:rsidRDefault="00EE280E" w:rsidP="00363D4B">
      <w:pPr>
        <w:numPr>
          <w:ilvl w:val="0"/>
          <w:numId w:val="5"/>
        </w:numPr>
        <w:tabs>
          <w:tab w:val="center" w:pos="4819"/>
          <w:tab w:val="right" w:pos="9638"/>
        </w:tabs>
        <w:spacing w:before="120" w:after="64" w:line="285" w:lineRule="auto"/>
        <w:jc w:val="left"/>
        <w:rPr>
          <w:rFonts w:ascii="Arial" w:eastAsia="Calibri" w:hAnsi="Arial" w:cs="Arial"/>
          <w:sz w:val="28"/>
          <w:lang w:eastAsia="en-US"/>
        </w:rPr>
      </w:pPr>
      <w:r>
        <w:rPr>
          <w:rFonts w:ascii="Arial" w:eastAsia="Calibri" w:hAnsi="Arial" w:cs="Arial"/>
          <w:sz w:val="28"/>
          <w:lang w:eastAsia="en-US"/>
        </w:rPr>
        <w:t>Presentazione della domanda</w:t>
      </w:r>
    </w:p>
    <w:p w14:paraId="1E8A8417" w14:textId="3D6DC735" w:rsidR="003338E8" w:rsidRPr="0065694F" w:rsidRDefault="00EE280E" w:rsidP="0065694F">
      <w:pPr>
        <w:numPr>
          <w:ilvl w:val="1"/>
          <w:numId w:val="5"/>
        </w:numPr>
        <w:tabs>
          <w:tab w:val="center" w:pos="567"/>
          <w:tab w:val="right" w:pos="9638"/>
        </w:tabs>
        <w:spacing w:before="120" w:after="64" w:line="300" w:lineRule="auto"/>
        <w:ind w:left="567" w:hanging="567"/>
        <w:rPr>
          <w:rFonts w:ascii="Helvetica" w:eastAsia="Calibri" w:hAnsi="Helvetica" w:cs="Arial"/>
          <w:b w:val="0"/>
          <w:strike/>
          <w:sz w:val="22"/>
          <w:szCs w:val="22"/>
          <w:lang w:eastAsia="en-US"/>
        </w:rPr>
      </w:pPr>
      <w:r>
        <w:rPr>
          <w:rFonts w:ascii="Arial" w:eastAsia="Calibri" w:hAnsi="Arial" w:cs="Arial"/>
          <w:b w:val="0"/>
          <w:sz w:val="22"/>
          <w:szCs w:val="22"/>
          <w:lang w:eastAsia="en-US"/>
        </w:rPr>
        <w:t xml:space="preserve">La domanda può essere presentata per un’unità abitativa adeguata localizzata nel comune di residenza del richiedente o anche nel comune in cui il richiedente presta attività lavorativa, in relazione a quanto indicato all’articolo 9 </w:t>
      </w:r>
      <w:r>
        <w:rPr>
          <w:rFonts w:ascii="Arial" w:eastAsia="Calibri" w:hAnsi="Arial" w:cs="Arial"/>
          <w:b w:val="0"/>
          <w:color w:val="000000"/>
          <w:sz w:val="22"/>
          <w:szCs w:val="22"/>
          <w:lang w:eastAsia="en-US"/>
        </w:rPr>
        <w:t>comma 2</w:t>
      </w:r>
      <w:r>
        <w:rPr>
          <w:rFonts w:ascii="Arial" w:eastAsia="Calibri" w:hAnsi="Arial" w:cs="Arial"/>
          <w:b w:val="0"/>
          <w:sz w:val="22"/>
          <w:szCs w:val="22"/>
          <w:lang w:eastAsia="en-US"/>
        </w:rPr>
        <w:t xml:space="preserve"> </w:t>
      </w:r>
      <w:r>
        <w:rPr>
          <w:rFonts w:ascii="Arial" w:eastAsia="Calibri" w:hAnsi="Arial" w:cs="Arial"/>
          <w:b w:val="0"/>
          <w:color w:val="000000"/>
          <w:sz w:val="22"/>
          <w:szCs w:val="22"/>
          <w:lang w:eastAsia="en-US"/>
        </w:rPr>
        <w:t>del regolamento regionale</w:t>
      </w:r>
      <w:r w:rsidR="00313392">
        <w:rPr>
          <w:rFonts w:ascii="Arial" w:eastAsia="Calibri" w:hAnsi="Arial" w:cs="Arial"/>
          <w:b w:val="0"/>
          <w:color w:val="000000"/>
          <w:sz w:val="22"/>
          <w:szCs w:val="22"/>
          <w:lang w:eastAsia="en-US"/>
        </w:rPr>
        <w:t xml:space="preserve">. </w:t>
      </w:r>
      <w:r>
        <w:rPr>
          <w:rFonts w:ascii="Arial" w:eastAsia="Calibri" w:hAnsi="Arial" w:cs="Arial"/>
          <w:b w:val="0"/>
          <w:sz w:val="22"/>
          <w:szCs w:val="22"/>
          <w:lang w:eastAsia="en-US"/>
        </w:rPr>
        <w:t>Nel caso in cui non siano presenti unità abitative adeguate nel comune di residenza e nel comune di svolgimento dell’attività lavorativa, la domanda può essere presentata per un’unità abitativa adeguata, localizzata in un altro comune appartenente allo stesso piano di zona del comune di residenza o del comune di svolgimento dell’attività lavorativa del richiedente</w:t>
      </w:r>
      <w:r w:rsidR="00363D4B">
        <w:rPr>
          <w:rFonts w:ascii="Arial" w:eastAsia="Calibri" w:hAnsi="Arial" w:cs="Arial"/>
          <w:b w:val="0"/>
          <w:strike/>
          <w:sz w:val="22"/>
          <w:szCs w:val="22"/>
          <w:lang w:eastAsia="en-US"/>
        </w:rPr>
        <w:t>.</w:t>
      </w:r>
    </w:p>
    <w:p w14:paraId="2E30412E" w14:textId="16D90936" w:rsidR="00F14DA5" w:rsidRPr="00F14DA5" w:rsidRDefault="00EE280E" w:rsidP="00363D4B">
      <w:pPr>
        <w:numPr>
          <w:ilvl w:val="1"/>
          <w:numId w:val="5"/>
        </w:numPr>
        <w:tabs>
          <w:tab w:val="center" w:pos="567"/>
          <w:tab w:val="right" w:pos="9638"/>
        </w:tabs>
        <w:spacing w:before="120" w:after="64" w:line="300" w:lineRule="auto"/>
        <w:ind w:left="567" w:hanging="567"/>
        <w:rPr>
          <w:rFonts w:ascii="Helvetica" w:eastAsia="Calibri" w:hAnsi="Helvetica" w:cs="Arial"/>
          <w:b w:val="0"/>
          <w:strike/>
          <w:sz w:val="22"/>
          <w:szCs w:val="22"/>
          <w:lang w:eastAsia="en-US"/>
        </w:rPr>
      </w:pPr>
      <w:r>
        <w:rPr>
          <w:rFonts w:ascii="Arial" w:eastAsia="Calibri" w:hAnsi="Arial" w:cs="Arial"/>
          <w:b w:val="0"/>
          <w:sz w:val="22"/>
          <w:szCs w:val="22"/>
          <w:lang w:eastAsia="en-US"/>
        </w:rPr>
        <w:t xml:space="preserve">I nuclei familiari in condizioni di indigenza possono presentare domanda </w:t>
      </w:r>
      <w:r>
        <w:rPr>
          <w:rFonts w:ascii="Arial" w:eastAsia="Calibri" w:hAnsi="Arial" w:cs="Arial"/>
          <w:b w:val="0"/>
          <w:color w:val="000000"/>
          <w:sz w:val="22"/>
          <w:szCs w:val="22"/>
          <w:lang w:eastAsia="en-US"/>
        </w:rPr>
        <w:t xml:space="preserve">per gli alloggi localizzati nel Comune di residenza, </w:t>
      </w:r>
      <w:r>
        <w:rPr>
          <w:rFonts w:ascii="Arial" w:eastAsia="Calibri" w:hAnsi="Arial" w:cs="Arial"/>
          <w:b w:val="0"/>
          <w:sz w:val="22"/>
          <w:szCs w:val="22"/>
          <w:lang w:eastAsia="en-US"/>
        </w:rPr>
        <w:t xml:space="preserve">in relazione a </w:t>
      </w:r>
      <w:r>
        <w:rPr>
          <w:rFonts w:ascii="Arial" w:eastAsia="Calibri" w:hAnsi="Arial" w:cs="Arial"/>
          <w:b w:val="0"/>
          <w:color w:val="000000"/>
          <w:sz w:val="22"/>
          <w:szCs w:val="22"/>
          <w:lang w:eastAsia="en-US"/>
        </w:rPr>
        <w:t xml:space="preserve">quanto indicato all’articolo 9 comma 2bis del regolamento </w:t>
      </w:r>
      <w:r w:rsidR="008473E4">
        <w:rPr>
          <w:rFonts w:ascii="Arial" w:eastAsia="Calibri" w:hAnsi="Arial" w:cs="Arial"/>
          <w:b w:val="0"/>
          <w:color w:val="000000"/>
          <w:sz w:val="22"/>
          <w:szCs w:val="22"/>
          <w:lang w:eastAsia="en-US"/>
        </w:rPr>
        <w:t>regionale 4</w:t>
      </w:r>
      <w:r>
        <w:rPr>
          <w:rFonts w:ascii="Arial" w:eastAsia="Calibri" w:hAnsi="Arial" w:cs="Arial"/>
          <w:b w:val="0"/>
          <w:color w:val="000000"/>
          <w:sz w:val="22"/>
          <w:szCs w:val="22"/>
          <w:lang w:eastAsia="en-US"/>
        </w:rPr>
        <w:t>/2017.  Se nel comune di residenza non vi sono unità abitative, o se presenti, queste non sono adeguate alle caratteristiche e alla composizione del nucleo familiare, il nucleo familiare in condizione di indigenza può presentare</w:t>
      </w:r>
      <w:r>
        <w:rPr>
          <w:rFonts w:ascii="Arial" w:eastAsia="Calibri" w:hAnsi="Arial" w:cs="Arial"/>
          <w:b w:val="0"/>
          <w:sz w:val="22"/>
          <w:szCs w:val="22"/>
          <w:lang w:eastAsia="en-US"/>
        </w:rPr>
        <w:t xml:space="preserve"> domanda nel comune di svolgimento dell’attività lavorativa o in un terzo comune a scelta nell’ambito territoriale di riferimento, a condizione che siano comuni con una popolazione superiore a 5.000 abitanti</w:t>
      </w:r>
      <w:r>
        <w:rPr>
          <w:rFonts w:ascii="Arial" w:eastAsia="Calibri" w:hAnsi="Arial" w:cs="Arial"/>
          <w:b w:val="0"/>
          <w:color w:val="FF0000"/>
          <w:sz w:val="22"/>
          <w:szCs w:val="22"/>
          <w:lang w:eastAsia="en-US"/>
        </w:rPr>
        <w:t>.</w:t>
      </w:r>
    </w:p>
    <w:p w14:paraId="3C79B7C8" w14:textId="7A76D362" w:rsidR="00F14DA5" w:rsidRPr="005B4605" w:rsidRDefault="00EE280E" w:rsidP="005B4605">
      <w:pPr>
        <w:tabs>
          <w:tab w:val="right" w:pos="10348"/>
        </w:tabs>
        <w:spacing w:before="120" w:after="64" w:line="300" w:lineRule="auto"/>
        <w:ind w:left="567"/>
        <w:rPr>
          <w:rFonts w:ascii="Arial" w:eastAsia="Calibri" w:hAnsi="Arial" w:cs="Arial"/>
          <w:b w:val="0"/>
          <w:sz w:val="22"/>
          <w:szCs w:val="22"/>
          <w:lang w:eastAsia="en-US"/>
        </w:rPr>
      </w:pPr>
      <w:r>
        <w:rPr>
          <w:rFonts w:ascii="Arial" w:eastAsia="Calibri" w:hAnsi="Arial" w:cs="Arial"/>
          <w:b w:val="0"/>
          <w:color w:val="FF0000"/>
          <w:sz w:val="22"/>
          <w:szCs w:val="22"/>
          <w:lang w:eastAsia="en-US"/>
        </w:rPr>
        <w:t xml:space="preserve"> </w:t>
      </w:r>
      <w:r w:rsidR="00F14DA5" w:rsidRPr="005B4605">
        <w:rPr>
          <w:rFonts w:ascii="Arial" w:eastAsia="Calibri" w:hAnsi="Arial" w:cs="Arial"/>
          <w:b w:val="0"/>
          <w:sz w:val="22"/>
          <w:szCs w:val="22"/>
          <w:lang w:eastAsia="en-US"/>
        </w:rPr>
        <w:t>2.2.1 In assenza di unità abitativa adeguata, la domanda può comunque essere presentata,</w:t>
      </w:r>
      <w:r w:rsidR="005B4605">
        <w:rPr>
          <w:rFonts w:ascii="Arial" w:eastAsia="Calibri" w:hAnsi="Arial" w:cs="Arial"/>
          <w:b w:val="0"/>
          <w:sz w:val="22"/>
          <w:szCs w:val="22"/>
          <w:lang w:eastAsia="en-US"/>
        </w:rPr>
        <w:t xml:space="preserve"> </w:t>
      </w:r>
      <w:r w:rsidR="00F14DA5" w:rsidRPr="005B4605">
        <w:rPr>
          <w:rFonts w:ascii="Arial" w:eastAsia="Calibri" w:hAnsi="Arial" w:cs="Arial"/>
          <w:b w:val="0"/>
          <w:sz w:val="22"/>
          <w:szCs w:val="22"/>
          <w:lang w:eastAsia="en-US"/>
        </w:rPr>
        <w:t>alternativamente, nel comune di residenza, lavoro o in un terzo comune dell’ambito; i nuclei</w:t>
      </w:r>
      <w:r w:rsidR="005B4605">
        <w:rPr>
          <w:rFonts w:ascii="Arial" w:eastAsia="Calibri" w:hAnsi="Arial" w:cs="Arial"/>
          <w:b w:val="0"/>
          <w:sz w:val="22"/>
          <w:szCs w:val="22"/>
          <w:lang w:eastAsia="en-US"/>
        </w:rPr>
        <w:t xml:space="preserve"> </w:t>
      </w:r>
      <w:r w:rsidR="00F14DA5" w:rsidRPr="005B4605">
        <w:rPr>
          <w:rFonts w:ascii="Arial" w:eastAsia="Calibri" w:hAnsi="Arial" w:cs="Arial"/>
          <w:b w:val="0"/>
          <w:sz w:val="22"/>
          <w:szCs w:val="22"/>
          <w:lang w:eastAsia="en-US"/>
        </w:rPr>
        <w:t>familiari in condizione di indigenza possono presentare domanda solo nel comune di</w:t>
      </w:r>
      <w:r w:rsidR="005B4605" w:rsidRPr="005B4605">
        <w:rPr>
          <w:rFonts w:ascii="Arial" w:eastAsia="Calibri" w:hAnsi="Arial" w:cs="Arial"/>
          <w:b w:val="0"/>
          <w:sz w:val="22"/>
          <w:szCs w:val="22"/>
          <w:lang w:eastAsia="en-US"/>
        </w:rPr>
        <w:t xml:space="preserve"> </w:t>
      </w:r>
      <w:r w:rsidR="00F14DA5" w:rsidRPr="005B4605">
        <w:rPr>
          <w:rFonts w:ascii="Arial" w:eastAsia="Calibri" w:hAnsi="Arial" w:cs="Arial"/>
          <w:b w:val="0"/>
          <w:sz w:val="22"/>
          <w:szCs w:val="22"/>
          <w:lang w:eastAsia="en-US"/>
        </w:rPr>
        <w:t>residenza.</w:t>
      </w:r>
    </w:p>
    <w:p w14:paraId="47B31EFA" w14:textId="30B43DFA" w:rsidR="00363D4B" w:rsidRPr="005B4605" w:rsidRDefault="00F14DA5" w:rsidP="005B4605">
      <w:pPr>
        <w:tabs>
          <w:tab w:val="right" w:pos="10348"/>
        </w:tabs>
        <w:spacing w:before="120" w:after="64" w:line="300" w:lineRule="auto"/>
        <w:ind w:left="567"/>
        <w:rPr>
          <w:rFonts w:ascii="Arial" w:eastAsia="Calibri" w:hAnsi="Arial" w:cs="Arial"/>
          <w:b w:val="0"/>
          <w:sz w:val="22"/>
          <w:szCs w:val="22"/>
          <w:lang w:eastAsia="en-US"/>
        </w:rPr>
      </w:pPr>
      <w:r w:rsidRPr="005B4605">
        <w:rPr>
          <w:rFonts w:ascii="Arial" w:eastAsia="Calibri" w:hAnsi="Arial" w:cs="Arial"/>
          <w:b w:val="0"/>
          <w:sz w:val="22"/>
          <w:szCs w:val="22"/>
          <w:lang w:eastAsia="en-US"/>
        </w:rPr>
        <w:t>2.2.2 L’assegnazione di un’unità abitativa avviene, qualora successivamente all’apertura</w:t>
      </w:r>
      <w:r w:rsidR="005B4605">
        <w:rPr>
          <w:rFonts w:ascii="Arial" w:eastAsia="Calibri" w:hAnsi="Arial" w:cs="Arial"/>
          <w:b w:val="0"/>
          <w:sz w:val="22"/>
          <w:szCs w:val="22"/>
          <w:lang w:eastAsia="en-US"/>
        </w:rPr>
        <w:t xml:space="preserve"> </w:t>
      </w:r>
      <w:r w:rsidRPr="005B4605">
        <w:rPr>
          <w:rFonts w:ascii="Arial" w:eastAsia="Calibri" w:hAnsi="Arial" w:cs="Arial"/>
          <w:b w:val="0"/>
          <w:sz w:val="22"/>
          <w:szCs w:val="22"/>
          <w:lang w:eastAsia="en-US"/>
        </w:rPr>
        <w:t>dell’avviso e fino all’approvazione della successiva graduatoria definitiva, si rendano disponibili</w:t>
      </w:r>
      <w:r w:rsidR="005B4605">
        <w:rPr>
          <w:rFonts w:ascii="Arial" w:eastAsia="Calibri" w:hAnsi="Arial" w:cs="Arial"/>
          <w:b w:val="0"/>
          <w:sz w:val="22"/>
          <w:szCs w:val="22"/>
          <w:lang w:eastAsia="en-US"/>
        </w:rPr>
        <w:t xml:space="preserve"> </w:t>
      </w:r>
      <w:r w:rsidRPr="005B4605">
        <w:rPr>
          <w:rFonts w:ascii="Arial" w:eastAsia="Calibri" w:hAnsi="Arial" w:cs="Arial"/>
          <w:b w:val="0"/>
          <w:sz w:val="22"/>
          <w:szCs w:val="22"/>
          <w:lang w:eastAsia="en-US"/>
        </w:rPr>
        <w:t>unità abitative adeguate.</w:t>
      </w:r>
    </w:p>
    <w:p w14:paraId="0A341F2E" w14:textId="77777777" w:rsidR="003338E8" w:rsidRDefault="00EE280E">
      <w:pPr>
        <w:numPr>
          <w:ilvl w:val="1"/>
          <w:numId w:val="5"/>
        </w:numPr>
        <w:tabs>
          <w:tab w:val="center" w:pos="4819"/>
          <w:tab w:val="right" w:pos="9638"/>
        </w:tabs>
        <w:spacing w:before="120" w:after="64" w:line="300" w:lineRule="auto"/>
        <w:ind w:left="567" w:hanging="567"/>
        <w:jc w:val="left"/>
        <w:rPr>
          <w:rFonts w:ascii="Helvetica" w:eastAsia="Calibri" w:hAnsi="Helvetica" w:cs="Arial"/>
          <w:b w:val="0"/>
          <w:sz w:val="22"/>
          <w:szCs w:val="22"/>
          <w:lang w:eastAsia="en-US"/>
        </w:rPr>
      </w:pPr>
      <w:r>
        <w:rPr>
          <w:rFonts w:ascii="Arial" w:eastAsia="Calibri" w:hAnsi="Arial" w:cs="Arial"/>
          <w:b w:val="0"/>
          <w:bCs/>
          <w:sz w:val="22"/>
          <w:szCs w:val="22"/>
          <w:lang w:eastAsia="en-US"/>
        </w:rPr>
        <w:t>E’ da considerarsi adeguata l’unità abitativa con una superficie utile residenziale in relazione al numero dei componenti il nucleo familiare come nella tabella di seguito riportata:</w:t>
      </w:r>
    </w:p>
    <w:tbl>
      <w:tblPr>
        <w:tblW w:w="8727" w:type="dxa"/>
        <w:tblInd w:w="70" w:type="dxa"/>
        <w:tblCellMar>
          <w:left w:w="70" w:type="dxa"/>
          <w:right w:w="70" w:type="dxa"/>
        </w:tblCellMar>
        <w:tblLook w:val="04A0" w:firstRow="1" w:lastRow="0" w:firstColumn="1" w:lastColumn="0" w:noHBand="0" w:noVBand="1"/>
      </w:tblPr>
      <w:tblGrid>
        <w:gridCol w:w="873"/>
        <w:gridCol w:w="1946"/>
        <w:gridCol w:w="1830"/>
        <w:gridCol w:w="4078"/>
      </w:tblGrid>
      <w:tr w:rsidR="003338E8" w14:paraId="05A516BC" w14:textId="77777777" w:rsidTr="0065694F">
        <w:trPr>
          <w:trHeight w:val="557"/>
        </w:trPr>
        <w:tc>
          <w:tcPr>
            <w:tcW w:w="2819" w:type="dxa"/>
            <w:gridSpan w:val="2"/>
            <w:shd w:val="clear" w:color="auto" w:fill="auto"/>
            <w:vAlign w:val="bottom"/>
          </w:tcPr>
          <w:p w14:paraId="0C9CD904" w14:textId="77777777" w:rsidR="003338E8" w:rsidRDefault="003338E8">
            <w:pPr>
              <w:jc w:val="left"/>
              <w:rPr>
                <w:rFonts w:ascii="Calibri" w:hAnsi="Calibri"/>
                <w:b w:val="0"/>
                <w:color w:val="000000"/>
                <w:sz w:val="22"/>
                <w:szCs w:val="22"/>
              </w:rPr>
            </w:pPr>
          </w:p>
        </w:tc>
        <w:tc>
          <w:tcPr>
            <w:tcW w:w="590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83E35DB" w14:textId="77777777" w:rsidR="003338E8" w:rsidRDefault="00EE280E">
            <w:pPr>
              <w:jc w:val="center"/>
              <w:rPr>
                <w:rFonts w:ascii="Helvetica" w:eastAsia="+mn-ea" w:hAnsi="Helvetica"/>
                <w:b w:val="0"/>
                <w:bCs/>
                <w:kern w:val="2"/>
                <w:sz w:val="22"/>
                <w:szCs w:val="22"/>
              </w:rPr>
            </w:pPr>
            <w:r>
              <w:rPr>
                <w:rFonts w:ascii="Arial" w:eastAsia="+mn-ea" w:hAnsi="Arial"/>
                <w:b w:val="0"/>
                <w:bCs/>
                <w:kern w:val="2"/>
                <w:sz w:val="22"/>
                <w:szCs w:val="22"/>
              </w:rPr>
              <w:t>superficie utile residenziale</w:t>
            </w:r>
          </w:p>
        </w:tc>
      </w:tr>
      <w:tr w:rsidR="003338E8" w14:paraId="11AB6194" w14:textId="77777777" w:rsidTr="0065694F">
        <w:trPr>
          <w:trHeight w:val="495"/>
        </w:trPr>
        <w:tc>
          <w:tcPr>
            <w:tcW w:w="873" w:type="dxa"/>
          </w:tcPr>
          <w:p w14:paraId="2965EDA9" w14:textId="77777777" w:rsidR="003338E8" w:rsidRDefault="003338E8">
            <w:pPr>
              <w:jc w:val="left"/>
              <w:rPr>
                <w:rFonts w:ascii="Arial" w:hAnsi="Arial" w:cs="Arial"/>
                <w:b w:val="0"/>
                <w:color w:val="000000"/>
                <w:sz w:val="22"/>
                <w:szCs w:val="22"/>
              </w:rPr>
            </w:pPr>
          </w:p>
        </w:tc>
        <w:tc>
          <w:tcPr>
            <w:tcW w:w="194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5B2B2F" w14:textId="77777777" w:rsidR="003338E8" w:rsidRDefault="00EE280E">
            <w:pPr>
              <w:jc w:val="left"/>
              <w:rPr>
                <w:rFonts w:ascii="Arial" w:hAnsi="Arial" w:cs="Arial"/>
                <w:b w:val="0"/>
                <w:color w:val="000000"/>
                <w:sz w:val="22"/>
                <w:szCs w:val="22"/>
              </w:rPr>
            </w:pPr>
            <w:r>
              <w:rPr>
                <w:rFonts w:ascii="Arial" w:hAnsi="Arial" w:cs="Arial"/>
                <w:b w:val="0"/>
                <w:bCs/>
                <w:color w:val="000000"/>
                <w:sz w:val="22"/>
                <w:szCs w:val="22"/>
              </w:rPr>
              <w:t xml:space="preserve"> Numero componenti</w:t>
            </w:r>
          </w:p>
        </w:tc>
        <w:tc>
          <w:tcPr>
            <w:tcW w:w="1830" w:type="dxa"/>
            <w:tcBorders>
              <w:bottom w:val="single" w:sz="8" w:space="0" w:color="000000"/>
              <w:right w:val="single" w:sz="8" w:space="0" w:color="000000"/>
            </w:tcBorders>
            <w:shd w:val="clear" w:color="auto" w:fill="auto"/>
            <w:vAlign w:val="center"/>
          </w:tcPr>
          <w:p w14:paraId="32948C28" w14:textId="77777777" w:rsidR="003338E8" w:rsidRDefault="00EE280E">
            <w:pPr>
              <w:jc w:val="left"/>
              <w:rPr>
                <w:rFonts w:ascii="Helvetica" w:eastAsia="+mn-ea" w:hAnsi="Helvetica"/>
                <w:b w:val="0"/>
                <w:bCs/>
                <w:kern w:val="2"/>
                <w:sz w:val="22"/>
                <w:szCs w:val="22"/>
              </w:rPr>
            </w:pPr>
            <w:r>
              <w:rPr>
                <w:rFonts w:ascii="Arial" w:eastAsia="+mn-ea" w:hAnsi="Arial"/>
                <w:b w:val="0"/>
                <w:bCs/>
                <w:kern w:val="2"/>
                <w:sz w:val="22"/>
                <w:szCs w:val="22"/>
              </w:rPr>
              <w:t>valori minimi (mq)</w:t>
            </w:r>
          </w:p>
        </w:tc>
        <w:tc>
          <w:tcPr>
            <w:tcW w:w="4078" w:type="dxa"/>
            <w:tcBorders>
              <w:bottom w:val="single" w:sz="8" w:space="0" w:color="000000"/>
              <w:right w:val="single" w:sz="8" w:space="0" w:color="000000"/>
            </w:tcBorders>
            <w:shd w:val="clear" w:color="auto" w:fill="auto"/>
            <w:vAlign w:val="center"/>
          </w:tcPr>
          <w:p w14:paraId="07D1AB75" w14:textId="77777777" w:rsidR="003338E8" w:rsidRDefault="00EE280E">
            <w:pPr>
              <w:jc w:val="left"/>
              <w:rPr>
                <w:rFonts w:ascii="Helvetica" w:eastAsia="+mn-ea" w:hAnsi="Helvetica"/>
                <w:b w:val="0"/>
                <w:bCs/>
                <w:kern w:val="2"/>
                <w:sz w:val="22"/>
                <w:szCs w:val="22"/>
              </w:rPr>
            </w:pPr>
            <w:r>
              <w:rPr>
                <w:rFonts w:ascii="Arial" w:eastAsia="+mn-ea" w:hAnsi="Arial"/>
                <w:b w:val="0"/>
                <w:bCs/>
                <w:kern w:val="2"/>
                <w:sz w:val="22"/>
                <w:szCs w:val="22"/>
              </w:rPr>
              <w:t>valori massimi (mq)</w:t>
            </w:r>
          </w:p>
        </w:tc>
      </w:tr>
      <w:tr w:rsidR="003338E8" w14:paraId="72D6ED08" w14:textId="77777777" w:rsidTr="0065694F">
        <w:trPr>
          <w:trHeight w:val="106"/>
        </w:trPr>
        <w:tc>
          <w:tcPr>
            <w:tcW w:w="873" w:type="dxa"/>
          </w:tcPr>
          <w:p w14:paraId="76CB1579" w14:textId="77777777" w:rsidR="003338E8" w:rsidRDefault="003338E8">
            <w:pPr>
              <w:jc w:val="left"/>
              <w:rPr>
                <w:rFonts w:ascii="Arial" w:hAnsi="Arial" w:cs="Arial"/>
                <w:b w:val="0"/>
                <w:color w:val="000000"/>
                <w:sz w:val="22"/>
                <w:szCs w:val="22"/>
              </w:rPr>
            </w:pPr>
          </w:p>
        </w:tc>
        <w:tc>
          <w:tcPr>
            <w:tcW w:w="1946" w:type="dxa"/>
            <w:tcBorders>
              <w:left w:val="single" w:sz="8" w:space="0" w:color="000000"/>
              <w:bottom w:val="single" w:sz="8" w:space="0" w:color="000000"/>
              <w:right w:val="single" w:sz="8" w:space="0" w:color="000000"/>
            </w:tcBorders>
            <w:shd w:val="clear" w:color="auto" w:fill="auto"/>
            <w:vAlign w:val="center"/>
          </w:tcPr>
          <w:p w14:paraId="6803B153" w14:textId="77777777" w:rsidR="003338E8" w:rsidRDefault="00EE280E" w:rsidP="0065694F">
            <w:pPr>
              <w:jc w:val="center"/>
              <w:rPr>
                <w:rFonts w:ascii="Arial" w:hAnsi="Arial" w:cs="Arial"/>
                <w:b w:val="0"/>
                <w:color w:val="000000"/>
                <w:sz w:val="22"/>
                <w:szCs w:val="22"/>
              </w:rPr>
            </w:pPr>
            <w:r>
              <w:rPr>
                <w:rFonts w:ascii="Arial" w:hAnsi="Arial" w:cs="Arial"/>
                <w:b w:val="0"/>
                <w:bCs/>
                <w:color w:val="000000"/>
                <w:sz w:val="22"/>
                <w:szCs w:val="22"/>
              </w:rPr>
              <w:t>1</w:t>
            </w:r>
          </w:p>
        </w:tc>
        <w:tc>
          <w:tcPr>
            <w:tcW w:w="1830" w:type="dxa"/>
            <w:tcBorders>
              <w:bottom w:val="single" w:sz="8" w:space="0" w:color="000000"/>
              <w:right w:val="single" w:sz="8" w:space="0" w:color="000000"/>
            </w:tcBorders>
            <w:shd w:val="clear" w:color="auto" w:fill="auto"/>
            <w:vAlign w:val="center"/>
          </w:tcPr>
          <w:p w14:paraId="70B6AC6B"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28</w:t>
            </w:r>
          </w:p>
        </w:tc>
        <w:tc>
          <w:tcPr>
            <w:tcW w:w="4078" w:type="dxa"/>
            <w:tcBorders>
              <w:bottom w:val="single" w:sz="8" w:space="0" w:color="000000"/>
              <w:right w:val="single" w:sz="8" w:space="0" w:color="000000"/>
            </w:tcBorders>
            <w:shd w:val="clear" w:color="auto" w:fill="auto"/>
            <w:vAlign w:val="center"/>
          </w:tcPr>
          <w:p w14:paraId="2B017AF6"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46</w:t>
            </w:r>
          </w:p>
        </w:tc>
      </w:tr>
      <w:tr w:rsidR="003338E8" w14:paraId="009EC2A9" w14:textId="77777777" w:rsidTr="0065694F">
        <w:trPr>
          <w:trHeight w:val="60"/>
        </w:trPr>
        <w:tc>
          <w:tcPr>
            <w:tcW w:w="873" w:type="dxa"/>
          </w:tcPr>
          <w:p w14:paraId="3A50388E" w14:textId="77777777" w:rsidR="003338E8" w:rsidRDefault="003338E8">
            <w:pPr>
              <w:jc w:val="left"/>
              <w:rPr>
                <w:rFonts w:ascii="Arial" w:hAnsi="Arial" w:cs="Arial"/>
                <w:b w:val="0"/>
                <w:color w:val="000000"/>
                <w:sz w:val="22"/>
                <w:szCs w:val="22"/>
              </w:rPr>
            </w:pPr>
          </w:p>
        </w:tc>
        <w:tc>
          <w:tcPr>
            <w:tcW w:w="1946" w:type="dxa"/>
            <w:tcBorders>
              <w:left w:val="single" w:sz="8" w:space="0" w:color="000000"/>
              <w:bottom w:val="single" w:sz="8" w:space="0" w:color="000000"/>
              <w:right w:val="single" w:sz="8" w:space="0" w:color="000000"/>
            </w:tcBorders>
            <w:shd w:val="clear" w:color="auto" w:fill="auto"/>
            <w:vAlign w:val="center"/>
          </w:tcPr>
          <w:p w14:paraId="329661C0" w14:textId="77777777" w:rsidR="003338E8" w:rsidRDefault="00EE280E" w:rsidP="0065694F">
            <w:pPr>
              <w:jc w:val="center"/>
              <w:rPr>
                <w:rFonts w:ascii="Arial" w:hAnsi="Arial" w:cs="Arial"/>
                <w:b w:val="0"/>
                <w:color w:val="000000"/>
                <w:sz w:val="22"/>
                <w:szCs w:val="22"/>
              </w:rPr>
            </w:pPr>
            <w:r>
              <w:rPr>
                <w:rFonts w:ascii="Arial" w:hAnsi="Arial" w:cs="Arial"/>
                <w:b w:val="0"/>
                <w:bCs/>
                <w:color w:val="000000"/>
                <w:sz w:val="22"/>
                <w:szCs w:val="22"/>
              </w:rPr>
              <w:t>2</w:t>
            </w:r>
          </w:p>
        </w:tc>
        <w:tc>
          <w:tcPr>
            <w:tcW w:w="1830" w:type="dxa"/>
            <w:tcBorders>
              <w:bottom w:val="single" w:sz="8" w:space="0" w:color="000000"/>
              <w:right w:val="single" w:sz="8" w:space="0" w:color="000000"/>
            </w:tcBorders>
            <w:shd w:val="clear" w:color="auto" w:fill="auto"/>
            <w:vAlign w:val="center"/>
          </w:tcPr>
          <w:p w14:paraId="4E30C523"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38</w:t>
            </w:r>
          </w:p>
        </w:tc>
        <w:tc>
          <w:tcPr>
            <w:tcW w:w="4078" w:type="dxa"/>
            <w:tcBorders>
              <w:bottom w:val="single" w:sz="8" w:space="0" w:color="000000"/>
              <w:right w:val="single" w:sz="8" w:space="0" w:color="000000"/>
            </w:tcBorders>
            <w:shd w:val="clear" w:color="auto" w:fill="auto"/>
            <w:vAlign w:val="center"/>
          </w:tcPr>
          <w:p w14:paraId="4007A702"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55</w:t>
            </w:r>
          </w:p>
        </w:tc>
      </w:tr>
      <w:tr w:rsidR="003338E8" w14:paraId="746FBB21" w14:textId="77777777" w:rsidTr="0065694F">
        <w:trPr>
          <w:trHeight w:val="60"/>
        </w:trPr>
        <w:tc>
          <w:tcPr>
            <w:tcW w:w="873" w:type="dxa"/>
          </w:tcPr>
          <w:p w14:paraId="659E7315" w14:textId="77777777" w:rsidR="003338E8" w:rsidRDefault="003338E8">
            <w:pPr>
              <w:jc w:val="left"/>
              <w:rPr>
                <w:rFonts w:ascii="Arial" w:hAnsi="Arial" w:cs="Arial"/>
                <w:b w:val="0"/>
                <w:color w:val="000000"/>
                <w:sz w:val="22"/>
                <w:szCs w:val="22"/>
              </w:rPr>
            </w:pPr>
          </w:p>
        </w:tc>
        <w:tc>
          <w:tcPr>
            <w:tcW w:w="1946" w:type="dxa"/>
            <w:tcBorders>
              <w:left w:val="single" w:sz="8" w:space="0" w:color="000000"/>
              <w:bottom w:val="single" w:sz="4" w:space="0" w:color="auto"/>
              <w:right w:val="single" w:sz="8" w:space="0" w:color="000000"/>
            </w:tcBorders>
            <w:shd w:val="clear" w:color="auto" w:fill="auto"/>
            <w:vAlign w:val="center"/>
          </w:tcPr>
          <w:p w14:paraId="0AB1D47C" w14:textId="77777777" w:rsidR="003338E8" w:rsidRDefault="00EE280E" w:rsidP="0065694F">
            <w:pPr>
              <w:jc w:val="center"/>
              <w:rPr>
                <w:rFonts w:ascii="Arial" w:hAnsi="Arial" w:cs="Arial"/>
                <w:b w:val="0"/>
                <w:color w:val="000000"/>
                <w:sz w:val="22"/>
                <w:szCs w:val="22"/>
              </w:rPr>
            </w:pPr>
            <w:r>
              <w:rPr>
                <w:rFonts w:ascii="Arial" w:hAnsi="Arial" w:cs="Arial"/>
                <w:b w:val="0"/>
                <w:bCs/>
                <w:color w:val="000000"/>
                <w:sz w:val="22"/>
                <w:szCs w:val="22"/>
              </w:rPr>
              <w:t>3</w:t>
            </w:r>
          </w:p>
        </w:tc>
        <w:tc>
          <w:tcPr>
            <w:tcW w:w="1830" w:type="dxa"/>
            <w:tcBorders>
              <w:bottom w:val="single" w:sz="4" w:space="0" w:color="auto"/>
              <w:right w:val="single" w:sz="8" w:space="0" w:color="000000"/>
            </w:tcBorders>
            <w:shd w:val="clear" w:color="auto" w:fill="auto"/>
            <w:vAlign w:val="center"/>
          </w:tcPr>
          <w:p w14:paraId="63314E8B"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48</w:t>
            </w:r>
          </w:p>
        </w:tc>
        <w:tc>
          <w:tcPr>
            <w:tcW w:w="4078" w:type="dxa"/>
            <w:tcBorders>
              <w:bottom w:val="single" w:sz="4" w:space="0" w:color="auto"/>
              <w:right w:val="single" w:sz="8" w:space="0" w:color="000000"/>
            </w:tcBorders>
            <w:shd w:val="clear" w:color="auto" w:fill="auto"/>
            <w:vAlign w:val="center"/>
          </w:tcPr>
          <w:p w14:paraId="759F1EDB"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65</w:t>
            </w:r>
          </w:p>
        </w:tc>
      </w:tr>
      <w:tr w:rsidR="003338E8" w14:paraId="48D2C56A" w14:textId="77777777" w:rsidTr="0065694F">
        <w:trPr>
          <w:trHeight w:val="70"/>
        </w:trPr>
        <w:tc>
          <w:tcPr>
            <w:tcW w:w="873" w:type="dxa"/>
            <w:tcBorders>
              <w:right w:val="single" w:sz="4" w:space="0" w:color="auto"/>
            </w:tcBorders>
          </w:tcPr>
          <w:p w14:paraId="7D6ADFB0" w14:textId="77777777" w:rsidR="003338E8" w:rsidRDefault="003338E8">
            <w:pPr>
              <w:jc w:val="left"/>
              <w:rPr>
                <w:rFonts w:ascii="Arial" w:hAnsi="Arial" w:cs="Arial"/>
                <w:b w:val="0"/>
                <w:color w:val="000000"/>
                <w:sz w:val="22"/>
                <w:szCs w:val="22"/>
              </w:rPr>
            </w:pP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8146923" w14:textId="77777777" w:rsidR="003338E8" w:rsidRDefault="00EE280E" w:rsidP="0065694F">
            <w:pPr>
              <w:jc w:val="center"/>
              <w:rPr>
                <w:rFonts w:ascii="Arial" w:hAnsi="Arial" w:cs="Arial"/>
                <w:b w:val="0"/>
                <w:color w:val="000000"/>
                <w:sz w:val="22"/>
                <w:szCs w:val="22"/>
              </w:rPr>
            </w:pPr>
            <w:r>
              <w:rPr>
                <w:rFonts w:ascii="Arial" w:hAnsi="Arial" w:cs="Arial"/>
                <w:b w:val="0"/>
                <w:bCs/>
                <w:color w:val="000000"/>
                <w:sz w:val="22"/>
                <w:szCs w:val="22"/>
              </w:rPr>
              <w:t>4</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14:paraId="1212237B"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58</w:t>
            </w:r>
          </w:p>
        </w:tc>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14:paraId="5CE7EF43" w14:textId="77777777" w:rsidR="003338E8" w:rsidRDefault="00EE280E" w:rsidP="0065694F">
            <w:pPr>
              <w:jc w:val="center"/>
              <w:rPr>
                <w:rFonts w:ascii="Helvetica" w:eastAsia="+mn-ea" w:hAnsi="Helvetica"/>
                <w:b w:val="0"/>
                <w:bCs/>
                <w:kern w:val="2"/>
                <w:sz w:val="22"/>
                <w:szCs w:val="22"/>
              </w:rPr>
            </w:pPr>
            <w:r>
              <w:rPr>
                <w:rFonts w:ascii="Arial" w:eastAsia="+mn-ea" w:hAnsi="Arial"/>
                <w:b w:val="0"/>
                <w:bCs/>
                <w:kern w:val="2"/>
                <w:sz w:val="22"/>
                <w:szCs w:val="22"/>
              </w:rPr>
              <w:t>80</w:t>
            </w:r>
          </w:p>
        </w:tc>
      </w:tr>
      <w:tr w:rsidR="0065694F" w14:paraId="01F43445" w14:textId="77777777" w:rsidTr="0065694F">
        <w:trPr>
          <w:trHeight w:val="70"/>
        </w:trPr>
        <w:tc>
          <w:tcPr>
            <w:tcW w:w="873" w:type="dxa"/>
          </w:tcPr>
          <w:p w14:paraId="42531384" w14:textId="77777777" w:rsidR="0065694F" w:rsidRDefault="0065694F" w:rsidP="0065694F">
            <w:pPr>
              <w:jc w:val="left"/>
              <w:rPr>
                <w:rFonts w:ascii="Arial" w:hAnsi="Arial" w:cs="Arial"/>
                <w:b w:val="0"/>
                <w:color w:val="000000"/>
                <w:sz w:val="22"/>
                <w:szCs w:val="22"/>
              </w:rPr>
            </w:pPr>
          </w:p>
        </w:tc>
        <w:tc>
          <w:tcPr>
            <w:tcW w:w="1946" w:type="dxa"/>
            <w:tcBorders>
              <w:top w:val="single" w:sz="4" w:space="0" w:color="auto"/>
              <w:left w:val="single" w:sz="8" w:space="0" w:color="000000"/>
              <w:bottom w:val="single" w:sz="8" w:space="0" w:color="000000"/>
              <w:right w:val="single" w:sz="8" w:space="0" w:color="000000"/>
            </w:tcBorders>
            <w:shd w:val="clear" w:color="auto" w:fill="auto"/>
            <w:vAlign w:val="center"/>
          </w:tcPr>
          <w:p w14:paraId="0820965C" w14:textId="4A74327B" w:rsidR="0065694F" w:rsidRDefault="0065694F" w:rsidP="0065694F">
            <w:pPr>
              <w:jc w:val="center"/>
              <w:rPr>
                <w:rFonts w:ascii="Arial" w:hAnsi="Arial" w:cs="Arial"/>
                <w:b w:val="0"/>
                <w:bCs/>
                <w:color w:val="000000"/>
                <w:sz w:val="22"/>
                <w:szCs w:val="22"/>
              </w:rPr>
            </w:pPr>
            <w:r>
              <w:rPr>
                <w:rFonts w:ascii="Arial" w:hAnsi="Arial" w:cs="Arial"/>
                <w:b w:val="0"/>
                <w:bCs/>
                <w:color w:val="000000"/>
                <w:sz w:val="22"/>
                <w:szCs w:val="22"/>
              </w:rPr>
              <w:t>5</w:t>
            </w:r>
          </w:p>
        </w:tc>
        <w:tc>
          <w:tcPr>
            <w:tcW w:w="1830" w:type="dxa"/>
            <w:tcBorders>
              <w:top w:val="single" w:sz="4" w:space="0" w:color="auto"/>
              <w:bottom w:val="single" w:sz="8" w:space="0" w:color="000000"/>
              <w:right w:val="single" w:sz="8" w:space="0" w:color="000000"/>
            </w:tcBorders>
            <w:shd w:val="clear" w:color="auto" w:fill="auto"/>
            <w:vAlign w:val="center"/>
          </w:tcPr>
          <w:p w14:paraId="6534EE02" w14:textId="66C16290" w:rsidR="0065694F" w:rsidRDefault="0065694F" w:rsidP="0065694F">
            <w:pPr>
              <w:jc w:val="center"/>
              <w:rPr>
                <w:rFonts w:ascii="Arial" w:eastAsia="+mn-ea" w:hAnsi="Arial"/>
                <w:b w:val="0"/>
                <w:bCs/>
                <w:kern w:val="2"/>
                <w:sz w:val="22"/>
                <w:szCs w:val="22"/>
              </w:rPr>
            </w:pPr>
            <w:r>
              <w:rPr>
                <w:rFonts w:ascii="Arial" w:eastAsia="+mn-ea" w:hAnsi="Arial"/>
                <w:b w:val="0"/>
                <w:bCs/>
                <w:kern w:val="2"/>
                <w:sz w:val="22"/>
                <w:szCs w:val="22"/>
              </w:rPr>
              <w:t>68</w:t>
            </w:r>
          </w:p>
        </w:tc>
        <w:tc>
          <w:tcPr>
            <w:tcW w:w="4078" w:type="dxa"/>
            <w:tcBorders>
              <w:top w:val="single" w:sz="4" w:space="0" w:color="auto"/>
              <w:bottom w:val="single" w:sz="8" w:space="0" w:color="000000"/>
              <w:right w:val="single" w:sz="8" w:space="0" w:color="000000"/>
            </w:tcBorders>
            <w:shd w:val="clear" w:color="auto" w:fill="auto"/>
            <w:vAlign w:val="center"/>
          </w:tcPr>
          <w:p w14:paraId="3A9BB179" w14:textId="23EF0BE6" w:rsidR="0065694F" w:rsidRDefault="0065694F" w:rsidP="0065694F">
            <w:pPr>
              <w:jc w:val="center"/>
              <w:rPr>
                <w:rFonts w:ascii="Arial" w:eastAsia="+mn-ea" w:hAnsi="Arial"/>
                <w:b w:val="0"/>
                <w:bCs/>
                <w:kern w:val="2"/>
                <w:sz w:val="22"/>
                <w:szCs w:val="22"/>
              </w:rPr>
            </w:pPr>
            <w:r>
              <w:rPr>
                <w:rFonts w:ascii="Arial" w:eastAsia="+mn-ea" w:hAnsi="Arial"/>
                <w:b w:val="0"/>
                <w:bCs/>
                <w:kern w:val="2"/>
                <w:sz w:val="22"/>
                <w:szCs w:val="22"/>
              </w:rPr>
              <w:t>93</w:t>
            </w:r>
          </w:p>
        </w:tc>
      </w:tr>
      <w:tr w:rsidR="0065694F" w14:paraId="7224BAA1" w14:textId="77777777" w:rsidTr="0065694F">
        <w:trPr>
          <w:trHeight w:val="70"/>
        </w:trPr>
        <w:tc>
          <w:tcPr>
            <w:tcW w:w="873" w:type="dxa"/>
          </w:tcPr>
          <w:p w14:paraId="58EC58CF" w14:textId="77777777" w:rsidR="0065694F" w:rsidRDefault="0065694F" w:rsidP="0065694F">
            <w:pPr>
              <w:jc w:val="left"/>
              <w:rPr>
                <w:rFonts w:ascii="Arial" w:hAnsi="Arial" w:cs="Arial"/>
                <w:b w:val="0"/>
                <w:color w:val="000000"/>
                <w:sz w:val="22"/>
                <w:szCs w:val="22"/>
              </w:rPr>
            </w:pPr>
          </w:p>
        </w:tc>
        <w:tc>
          <w:tcPr>
            <w:tcW w:w="1946" w:type="dxa"/>
            <w:tcBorders>
              <w:top w:val="single" w:sz="4" w:space="0" w:color="auto"/>
              <w:left w:val="single" w:sz="8" w:space="0" w:color="000000"/>
              <w:bottom w:val="single" w:sz="8" w:space="0" w:color="000000"/>
              <w:right w:val="single" w:sz="8" w:space="0" w:color="000000"/>
            </w:tcBorders>
            <w:shd w:val="clear" w:color="auto" w:fill="auto"/>
            <w:vAlign w:val="center"/>
          </w:tcPr>
          <w:p w14:paraId="7E17ED37" w14:textId="3226471B" w:rsidR="0065694F" w:rsidRDefault="0065694F" w:rsidP="0065694F">
            <w:pPr>
              <w:jc w:val="center"/>
              <w:rPr>
                <w:rFonts w:ascii="Arial" w:hAnsi="Arial" w:cs="Arial"/>
                <w:b w:val="0"/>
                <w:color w:val="000000"/>
                <w:sz w:val="22"/>
                <w:szCs w:val="22"/>
              </w:rPr>
            </w:pPr>
            <w:r>
              <w:rPr>
                <w:rFonts w:ascii="Arial" w:hAnsi="Arial" w:cs="Arial"/>
                <w:b w:val="0"/>
                <w:bCs/>
                <w:color w:val="000000"/>
                <w:sz w:val="22"/>
                <w:szCs w:val="22"/>
              </w:rPr>
              <w:t>6</w:t>
            </w:r>
          </w:p>
        </w:tc>
        <w:tc>
          <w:tcPr>
            <w:tcW w:w="1830" w:type="dxa"/>
            <w:tcBorders>
              <w:top w:val="single" w:sz="4" w:space="0" w:color="auto"/>
              <w:bottom w:val="single" w:sz="8" w:space="0" w:color="000000"/>
              <w:right w:val="single" w:sz="8" w:space="0" w:color="000000"/>
            </w:tcBorders>
            <w:shd w:val="clear" w:color="auto" w:fill="auto"/>
            <w:vAlign w:val="center"/>
          </w:tcPr>
          <w:p w14:paraId="76F44605" w14:textId="70546E1C" w:rsidR="0065694F" w:rsidRDefault="0065694F" w:rsidP="0065694F">
            <w:pPr>
              <w:jc w:val="center"/>
              <w:rPr>
                <w:rFonts w:ascii="Helvetica" w:eastAsia="+mn-ea" w:hAnsi="Helvetica"/>
                <w:b w:val="0"/>
                <w:bCs/>
                <w:kern w:val="2"/>
                <w:sz w:val="22"/>
                <w:szCs w:val="22"/>
              </w:rPr>
            </w:pPr>
            <w:r>
              <w:rPr>
                <w:rFonts w:ascii="Arial" w:eastAsia="+mn-ea" w:hAnsi="Arial"/>
                <w:b w:val="0"/>
                <w:bCs/>
                <w:kern w:val="2"/>
                <w:sz w:val="22"/>
                <w:szCs w:val="22"/>
              </w:rPr>
              <w:t>78</w:t>
            </w:r>
          </w:p>
        </w:tc>
        <w:tc>
          <w:tcPr>
            <w:tcW w:w="4078" w:type="dxa"/>
            <w:tcBorders>
              <w:top w:val="single" w:sz="4" w:space="0" w:color="auto"/>
              <w:bottom w:val="single" w:sz="8" w:space="0" w:color="000000"/>
              <w:right w:val="single" w:sz="8" w:space="0" w:color="000000"/>
            </w:tcBorders>
            <w:shd w:val="clear" w:color="auto" w:fill="auto"/>
            <w:vAlign w:val="center"/>
          </w:tcPr>
          <w:p w14:paraId="142F3584" w14:textId="6CA4E605" w:rsidR="0065694F" w:rsidRDefault="0065694F" w:rsidP="0065694F">
            <w:pPr>
              <w:jc w:val="center"/>
              <w:rPr>
                <w:rFonts w:ascii="Helvetica" w:eastAsia="+mn-ea" w:hAnsi="Helvetica"/>
                <w:b w:val="0"/>
                <w:bCs/>
                <w:kern w:val="2"/>
                <w:sz w:val="22"/>
                <w:szCs w:val="22"/>
              </w:rPr>
            </w:pPr>
            <w:r>
              <w:rPr>
                <w:rFonts w:ascii="Arial" w:eastAsia="+mn-ea" w:hAnsi="Arial"/>
                <w:b w:val="0"/>
                <w:bCs/>
                <w:kern w:val="2"/>
                <w:sz w:val="22"/>
                <w:szCs w:val="22"/>
              </w:rPr>
              <w:t>Nella superficie massima disponibile</w:t>
            </w:r>
          </w:p>
        </w:tc>
      </w:tr>
      <w:tr w:rsidR="0065694F" w14:paraId="486209B5" w14:textId="77777777" w:rsidTr="0065694F">
        <w:trPr>
          <w:trHeight w:val="458"/>
        </w:trPr>
        <w:tc>
          <w:tcPr>
            <w:tcW w:w="873" w:type="dxa"/>
          </w:tcPr>
          <w:p w14:paraId="17882DAC" w14:textId="77777777" w:rsidR="0065694F" w:rsidRDefault="0065694F" w:rsidP="0065694F">
            <w:pPr>
              <w:rPr>
                <w:rFonts w:ascii="Arial" w:hAnsi="Arial" w:cs="Arial"/>
                <w:b w:val="0"/>
                <w:color w:val="000000"/>
                <w:sz w:val="22"/>
                <w:szCs w:val="22"/>
              </w:rPr>
            </w:pPr>
          </w:p>
        </w:tc>
        <w:tc>
          <w:tcPr>
            <w:tcW w:w="7854" w:type="dxa"/>
            <w:gridSpan w:val="3"/>
            <w:tcBorders>
              <w:top w:val="single" w:sz="4" w:space="0" w:color="000000"/>
              <w:left w:val="single" w:sz="4" w:space="0" w:color="000000"/>
              <w:bottom w:val="single" w:sz="8" w:space="0" w:color="000000"/>
              <w:right w:val="single" w:sz="4" w:space="0" w:color="000000"/>
            </w:tcBorders>
            <w:shd w:val="clear" w:color="auto" w:fill="auto"/>
            <w:vAlign w:val="bottom"/>
          </w:tcPr>
          <w:p w14:paraId="5E4CEE62" w14:textId="4694BEF2" w:rsidR="0065694F" w:rsidRDefault="0065694F" w:rsidP="0065694F">
            <w:pPr>
              <w:rPr>
                <w:rFonts w:ascii="Arial" w:hAnsi="Arial" w:cs="Arial"/>
                <w:b w:val="0"/>
                <w:color w:val="000000"/>
                <w:sz w:val="22"/>
                <w:szCs w:val="22"/>
              </w:rPr>
            </w:pPr>
            <w:r>
              <w:rPr>
                <w:rFonts w:ascii="Arial" w:eastAsia="+mn-ea" w:hAnsi="Arial"/>
                <w:b w:val="0"/>
                <w:kern w:val="2"/>
                <w:sz w:val="22"/>
                <w:szCs w:val="22"/>
              </w:rPr>
              <w:t>Dalle superfici di cui sopra sono escluse le superfici dei balconi, terrazze, cantine e altre aree accessorie simili.  Per i nuclei familiari composti da 1 sola persona è possibile assegnare un alloggio di superficie inferiore a 28 mq. L’adeguatezza dell’alloggio tiene conto anche della tipologia di disabilità del nucleo familiare richiedente</w:t>
            </w:r>
          </w:p>
        </w:tc>
      </w:tr>
    </w:tbl>
    <w:p w14:paraId="69A16CBC" w14:textId="03A0538B" w:rsidR="003338E8" w:rsidRDefault="00EE280E" w:rsidP="005B4605">
      <w:pPr>
        <w:tabs>
          <w:tab w:val="center" w:pos="4819"/>
          <w:tab w:val="right" w:pos="9638"/>
        </w:tabs>
        <w:spacing w:before="120"/>
        <w:ind w:right="-1"/>
        <w:rPr>
          <w:rFonts w:ascii="Arial" w:eastAsia="Calibri" w:hAnsi="Arial" w:cs="Arial"/>
          <w:b w:val="0"/>
          <w:color w:val="000000"/>
          <w:sz w:val="22"/>
          <w:szCs w:val="22"/>
          <w:lang w:eastAsia="en-US"/>
        </w:rPr>
      </w:pPr>
      <w:r>
        <w:rPr>
          <w:rFonts w:ascii="Arial" w:eastAsia="Calibri" w:hAnsi="Arial" w:cs="Arial"/>
          <w:b w:val="0"/>
          <w:color w:val="000000"/>
          <w:sz w:val="22"/>
          <w:szCs w:val="22"/>
          <w:lang w:eastAsia="en-US"/>
        </w:rPr>
        <w:t>Dalle superficie di cui sopra sono escluse le superficie dei balconi, terrazze, cantin</w:t>
      </w:r>
      <w:r w:rsidR="00F14DA5">
        <w:rPr>
          <w:rFonts w:ascii="Arial" w:eastAsia="Calibri" w:hAnsi="Arial" w:cs="Arial"/>
          <w:b w:val="0"/>
          <w:color w:val="000000"/>
          <w:sz w:val="22"/>
          <w:szCs w:val="22"/>
          <w:lang w:eastAsia="en-US"/>
        </w:rPr>
        <w:t>e</w:t>
      </w:r>
      <w:r>
        <w:rPr>
          <w:rFonts w:ascii="Arial" w:eastAsia="Calibri" w:hAnsi="Arial" w:cs="Arial"/>
          <w:b w:val="0"/>
          <w:color w:val="000000"/>
          <w:sz w:val="22"/>
          <w:szCs w:val="22"/>
          <w:lang w:eastAsia="en-US"/>
        </w:rPr>
        <w:t xml:space="preserve"> e</w:t>
      </w:r>
      <w:r w:rsidR="00363D4B">
        <w:rPr>
          <w:rFonts w:ascii="Arial" w:eastAsia="Calibri" w:hAnsi="Arial" w:cs="Arial"/>
          <w:b w:val="0"/>
          <w:color w:val="000000"/>
          <w:sz w:val="22"/>
          <w:szCs w:val="22"/>
          <w:lang w:eastAsia="en-US"/>
        </w:rPr>
        <w:t xml:space="preserve"> </w:t>
      </w:r>
      <w:r>
        <w:rPr>
          <w:rFonts w:ascii="Arial" w:eastAsia="Calibri" w:hAnsi="Arial" w:cs="Arial"/>
          <w:b w:val="0"/>
          <w:color w:val="000000"/>
          <w:sz w:val="22"/>
          <w:szCs w:val="22"/>
          <w:lang w:eastAsia="en-US"/>
        </w:rPr>
        <w:t>altre aree accessori</w:t>
      </w:r>
      <w:r w:rsidR="00F14DA5">
        <w:rPr>
          <w:rFonts w:ascii="Arial" w:eastAsia="Calibri" w:hAnsi="Arial" w:cs="Arial"/>
          <w:b w:val="0"/>
          <w:color w:val="000000"/>
          <w:sz w:val="22"/>
          <w:szCs w:val="22"/>
          <w:lang w:eastAsia="en-US"/>
        </w:rPr>
        <w:t>e</w:t>
      </w:r>
      <w:r>
        <w:rPr>
          <w:rFonts w:ascii="Arial" w:eastAsia="Calibri" w:hAnsi="Arial" w:cs="Arial"/>
          <w:b w:val="0"/>
          <w:color w:val="000000"/>
          <w:sz w:val="22"/>
          <w:szCs w:val="22"/>
          <w:lang w:eastAsia="en-US"/>
        </w:rPr>
        <w:t xml:space="preserve"> simili. </w:t>
      </w:r>
      <w:r w:rsidR="00F14DA5" w:rsidRPr="00F14DA5">
        <w:rPr>
          <w:rFonts w:ascii="Arial" w:eastAsia="Calibri" w:hAnsi="Arial" w:cs="Arial"/>
          <w:b w:val="0"/>
          <w:color w:val="000000"/>
          <w:sz w:val="22"/>
          <w:szCs w:val="22"/>
          <w:lang w:eastAsia="en-US"/>
        </w:rPr>
        <w:t>Per i nuclei familiari composti da 1 sola persona</w:t>
      </w:r>
      <w:r w:rsidR="00F14DA5">
        <w:rPr>
          <w:rFonts w:ascii="Arial" w:eastAsia="Calibri" w:hAnsi="Arial" w:cs="Arial"/>
          <w:b w:val="0"/>
          <w:color w:val="000000"/>
          <w:sz w:val="22"/>
          <w:szCs w:val="22"/>
          <w:lang w:eastAsia="en-US"/>
        </w:rPr>
        <w:t xml:space="preserve"> </w:t>
      </w:r>
      <w:r w:rsidR="00F14DA5" w:rsidRPr="00F14DA5">
        <w:rPr>
          <w:rFonts w:ascii="Arial" w:eastAsia="Calibri" w:hAnsi="Arial" w:cs="Arial"/>
          <w:b w:val="0"/>
          <w:color w:val="000000"/>
          <w:sz w:val="22"/>
          <w:szCs w:val="22"/>
          <w:lang w:eastAsia="en-US"/>
        </w:rPr>
        <w:t>è possibile assegnare un alloggio di superficie inferiore a 28 mq. L’adeguatezza</w:t>
      </w:r>
      <w:r w:rsidR="00F14DA5">
        <w:rPr>
          <w:rFonts w:ascii="Arial" w:eastAsia="Calibri" w:hAnsi="Arial" w:cs="Arial"/>
          <w:b w:val="0"/>
          <w:color w:val="000000"/>
          <w:sz w:val="22"/>
          <w:szCs w:val="22"/>
          <w:lang w:eastAsia="en-US"/>
        </w:rPr>
        <w:t xml:space="preserve"> </w:t>
      </w:r>
      <w:r w:rsidR="00F14DA5" w:rsidRPr="00F14DA5">
        <w:rPr>
          <w:rFonts w:ascii="Arial" w:eastAsia="Calibri" w:hAnsi="Arial" w:cs="Arial"/>
          <w:b w:val="0"/>
          <w:color w:val="000000"/>
          <w:sz w:val="22"/>
          <w:szCs w:val="22"/>
          <w:lang w:eastAsia="en-US"/>
        </w:rPr>
        <w:t>dell’alloggio tiene conto anche della tipologia di disabilità del nucleo familiare</w:t>
      </w:r>
      <w:r w:rsidR="00F14DA5">
        <w:rPr>
          <w:rFonts w:ascii="Arial" w:eastAsia="Calibri" w:hAnsi="Arial" w:cs="Arial"/>
          <w:b w:val="0"/>
          <w:color w:val="000000"/>
          <w:sz w:val="22"/>
          <w:szCs w:val="22"/>
          <w:lang w:eastAsia="en-US"/>
        </w:rPr>
        <w:t xml:space="preserve"> </w:t>
      </w:r>
      <w:r w:rsidR="00F14DA5" w:rsidRPr="00F14DA5">
        <w:rPr>
          <w:rFonts w:ascii="Arial" w:eastAsia="Calibri" w:hAnsi="Arial" w:cs="Arial"/>
          <w:b w:val="0"/>
          <w:color w:val="000000"/>
          <w:sz w:val="22"/>
          <w:szCs w:val="22"/>
          <w:lang w:eastAsia="en-US"/>
        </w:rPr>
        <w:t>richiedente</w:t>
      </w:r>
      <w:r w:rsidR="00F14DA5">
        <w:rPr>
          <w:rFonts w:ascii="Arial" w:eastAsia="Calibri" w:hAnsi="Arial" w:cs="Arial"/>
          <w:b w:val="0"/>
          <w:color w:val="000000"/>
          <w:sz w:val="22"/>
          <w:szCs w:val="22"/>
          <w:lang w:eastAsia="en-US"/>
        </w:rPr>
        <w:t>.</w:t>
      </w:r>
    </w:p>
    <w:p w14:paraId="38B1BAE3" w14:textId="77777777" w:rsidR="005B4605" w:rsidRPr="005B4605" w:rsidRDefault="005B4605" w:rsidP="005B4605">
      <w:pPr>
        <w:tabs>
          <w:tab w:val="center" w:pos="4819"/>
          <w:tab w:val="right" w:pos="9638"/>
        </w:tabs>
        <w:spacing w:before="120"/>
        <w:ind w:right="-1"/>
        <w:rPr>
          <w:rFonts w:ascii="Arial" w:eastAsia="Calibri" w:hAnsi="Arial" w:cs="Arial"/>
          <w:b w:val="0"/>
          <w:color w:val="000000"/>
          <w:sz w:val="12"/>
          <w:szCs w:val="12"/>
          <w:lang w:eastAsia="en-US"/>
        </w:rPr>
      </w:pPr>
    </w:p>
    <w:p w14:paraId="0DA2E403" w14:textId="114D38E9" w:rsidR="00F14DA5" w:rsidRPr="00D43D3B" w:rsidRDefault="00D43D3B" w:rsidP="00D43D3B">
      <w:pPr>
        <w:tabs>
          <w:tab w:val="center" w:pos="4819"/>
          <w:tab w:val="right" w:pos="9638"/>
        </w:tabs>
        <w:spacing w:before="120" w:after="64" w:line="300" w:lineRule="auto"/>
        <w:rPr>
          <w:rFonts w:ascii="Helvetica" w:eastAsia="Calibri" w:hAnsi="Helvetica" w:cs="Arial"/>
          <w:b w:val="0"/>
          <w:color w:val="000000"/>
          <w:sz w:val="22"/>
          <w:szCs w:val="22"/>
          <w:lang w:eastAsia="en-US"/>
        </w:rPr>
      </w:pPr>
      <w:r>
        <w:rPr>
          <w:rFonts w:ascii="Helvetica" w:eastAsia="Calibri" w:hAnsi="Helvetica" w:cs="Arial"/>
          <w:b w:val="0"/>
          <w:color w:val="000000"/>
          <w:sz w:val="22"/>
          <w:szCs w:val="22"/>
          <w:lang w:eastAsia="en-US"/>
        </w:rPr>
        <w:t xml:space="preserve">2.4. </w:t>
      </w:r>
      <w:r w:rsidR="00F14DA5" w:rsidRPr="00D43D3B">
        <w:rPr>
          <w:rFonts w:ascii="Helvetica" w:eastAsia="Calibri" w:hAnsi="Helvetica" w:cs="Arial"/>
          <w:b w:val="0"/>
          <w:color w:val="000000"/>
          <w:sz w:val="22"/>
          <w:szCs w:val="22"/>
          <w:lang w:eastAsia="en-US"/>
        </w:rPr>
        <w:t>Nella domanda il richiedente indica sino ad un massimo di due unità abitative, anche</w:t>
      </w:r>
      <w:r w:rsidRPr="00D43D3B">
        <w:rPr>
          <w:rFonts w:ascii="Helvetica" w:eastAsia="Calibri" w:hAnsi="Helvetica" w:cs="Arial"/>
          <w:b w:val="0"/>
          <w:color w:val="000000"/>
          <w:sz w:val="22"/>
          <w:szCs w:val="22"/>
          <w:lang w:eastAsia="en-US"/>
        </w:rPr>
        <w:t xml:space="preserve"> </w:t>
      </w:r>
      <w:r w:rsidR="00F14DA5" w:rsidRPr="00D43D3B">
        <w:rPr>
          <w:rFonts w:ascii="Helvetica" w:eastAsia="Calibri" w:hAnsi="Helvetica" w:cs="Arial"/>
          <w:b w:val="0"/>
          <w:color w:val="000000"/>
          <w:sz w:val="22"/>
          <w:szCs w:val="22"/>
          <w:lang w:eastAsia="en-US"/>
        </w:rPr>
        <w:t>appartenenti a diversi enti proprietari, adeguate alla composizione del proprio nucleo familiare.</w:t>
      </w:r>
    </w:p>
    <w:p w14:paraId="154A00CD" w14:textId="4A4ACECF" w:rsidR="00F14DA5" w:rsidRPr="00F14DA5" w:rsidRDefault="00F14DA5" w:rsidP="00D43D3B">
      <w:pPr>
        <w:tabs>
          <w:tab w:val="num" w:pos="567"/>
          <w:tab w:val="center" w:pos="4819"/>
          <w:tab w:val="right" w:pos="9638"/>
        </w:tabs>
        <w:spacing w:before="120" w:after="64" w:line="300" w:lineRule="auto"/>
        <w:ind w:left="567"/>
        <w:rPr>
          <w:rFonts w:ascii="Helvetica" w:eastAsia="Calibri" w:hAnsi="Helvetica" w:cs="Arial"/>
          <w:b w:val="0"/>
          <w:color w:val="000000"/>
          <w:sz w:val="22"/>
          <w:szCs w:val="22"/>
          <w:lang w:eastAsia="en-US"/>
        </w:rPr>
      </w:pPr>
      <w:r w:rsidRPr="00F14DA5">
        <w:rPr>
          <w:rFonts w:ascii="Helvetica" w:eastAsia="Calibri" w:hAnsi="Helvetica" w:cs="Arial"/>
          <w:b w:val="0"/>
          <w:color w:val="000000"/>
          <w:sz w:val="22"/>
          <w:szCs w:val="22"/>
          <w:lang w:eastAsia="en-US"/>
        </w:rPr>
        <w:t>La mancata indicazione di almeno un’unità abitativa, qualora sia presente un alloggio</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adeguato, non consente la presentazione della domanda. Le preferenze espresse in fase di</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domanda non hanno carattere vincolante per l’ente proprietario in sede di assegnazione.</w:t>
      </w:r>
    </w:p>
    <w:p w14:paraId="2169186C" w14:textId="2EC32E93" w:rsidR="00F14DA5" w:rsidRPr="00F14DA5" w:rsidRDefault="00F14DA5" w:rsidP="00D43D3B">
      <w:pPr>
        <w:tabs>
          <w:tab w:val="num" w:pos="567"/>
          <w:tab w:val="center" w:pos="4819"/>
          <w:tab w:val="right" w:pos="9638"/>
        </w:tabs>
        <w:spacing w:before="120" w:after="64" w:line="300" w:lineRule="auto"/>
        <w:ind w:left="567"/>
        <w:rPr>
          <w:rFonts w:ascii="Helvetica" w:eastAsia="Calibri" w:hAnsi="Helvetica" w:cs="Arial"/>
          <w:b w:val="0"/>
          <w:color w:val="000000"/>
          <w:sz w:val="22"/>
          <w:szCs w:val="22"/>
          <w:lang w:eastAsia="en-US"/>
        </w:rPr>
      </w:pPr>
      <w:r w:rsidRPr="00F14DA5">
        <w:rPr>
          <w:rFonts w:ascii="Helvetica" w:eastAsia="Calibri" w:hAnsi="Helvetica" w:cs="Arial"/>
          <w:b w:val="0"/>
          <w:color w:val="000000"/>
          <w:sz w:val="22"/>
          <w:szCs w:val="22"/>
          <w:lang w:eastAsia="en-US"/>
        </w:rPr>
        <w:t>L’assegnazione da parte dell’ente proprietario è effettuata, ai sensi dell’articolo 15 comma 1,</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considerando, ove possibile, la preferenza espressa dal richiedente. Nel caso le unità abitative</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indicate dal richiedente non siano disponibili, l’ente proprietario assegna un’unità abitativa</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nella medesima zona o frazione o in un’altra limitrofa. Qualora in tali zone non vi sia</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disponibilità di unità abitative, viene assegnata un’unità abitativa ove disponibile.</w:t>
      </w:r>
    </w:p>
    <w:p w14:paraId="70D5523E" w14:textId="42D61CB4" w:rsidR="003338E8" w:rsidRDefault="00F14DA5" w:rsidP="00D43D3B">
      <w:pPr>
        <w:tabs>
          <w:tab w:val="num" w:pos="567"/>
          <w:tab w:val="center" w:pos="4819"/>
          <w:tab w:val="right" w:pos="9638"/>
        </w:tabs>
        <w:spacing w:before="120" w:after="64" w:line="300" w:lineRule="auto"/>
        <w:ind w:left="567"/>
        <w:rPr>
          <w:rFonts w:ascii="Helvetica" w:eastAsia="Calibri" w:hAnsi="Helvetica" w:cs="Arial"/>
          <w:b w:val="0"/>
          <w:color w:val="000000"/>
          <w:sz w:val="22"/>
          <w:szCs w:val="22"/>
          <w:lang w:eastAsia="en-US"/>
        </w:rPr>
      </w:pPr>
      <w:r w:rsidRPr="00F14DA5">
        <w:rPr>
          <w:rFonts w:ascii="Helvetica" w:eastAsia="Calibri" w:hAnsi="Helvetica" w:cs="Arial"/>
          <w:b w:val="0"/>
          <w:color w:val="000000"/>
          <w:sz w:val="22"/>
          <w:szCs w:val="22"/>
          <w:lang w:eastAsia="en-US"/>
        </w:rPr>
        <w:t>L’assegnazione dell’unità abitativa è altresì disposta in modo da assicurare l’integrazione</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 xml:space="preserve">sociale di cui all’articolo 23, comma 6 della </w:t>
      </w:r>
      <w:proofErr w:type="spellStart"/>
      <w:r w:rsidRPr="00F14DA5">
        <w:rPr>
          <w:rFonts w:ascii="Helvetica" w:eastAsia="Calibri" w:hAnsi="Helvetica" w:cs="Arial"/>
          <w:b w:val="0"/>
          <w:color w:val="000000"/>
          <w:sz w:val="22"/>
          <w:szCs w:val="22"/>
          <w:lang w:eastAsia="en-US"/>
        </w:rPr>
        <w:t>l.r</w:t>
      </w:r>
      <w:proofErr w:type="spellEnd"/>
      <w:r w:rsidRPr="00F14DA5">
        <w:rPr>
          <w:rFonts w:ascii="Helvetica" w:eastAsia="Calibri" w:hAnsi="Helvetica" w:cs="Arial"/>
          <w:b w:val="0"/>
          <w:color w:val="000000"/>
          <w:sz w:val="22"/>
          <w:szCs w:val="22"/>
          <w:lang w:eastAsia="en-US"/>
        </w:rPr>
        <w:t>. 16/2016, tendendo a raggiungere nei singoli</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stabili un equilibrio che tenga conto delle condizioni sociali, anagrafiche, reddituali e di</w:t>
      </w:r>
      <w:r w:rsidR="00D43D3B">
        <w:rPr>
          <w:rFonts w:ascii="Helvetica" w:eastAsia="Calibri" w:hAnsi="Helvetica" w:cs="Arial"/>
          <w:b w:val="0"/>
          <w:color w:val="000000"/>
          <w:sz w:val="22"/>
          <w:szCs w:val="22"/>
          <w:lang w:eastAsia="en-US"/>
        </w:rPr>
        <w:t xml:space="preserve"> </w:t>
      </w:r>
      <w:r w:rsidRPr="00F14DA5">
        <w:rPr>
          <w:rFonts w:ascii="Helvetica" w:eastAsia="Calibri" w:hAnsi="Helvetica" w:cs="Arial"/>
          <w:b w:val="0"/>
          <w:color w:val="000000"/>
          <w:sz w:val="22"/>
          <w:szCs w:val="22"/>
          <w:lang w:eastAsia="en-US"/>
        </w:rPr>
        <w:t>nazionalità.</w:t>
      </w:r>
    </w:p>
    <w:p w14:paraId="42C10E95" w14:textId="77777777" w:rsidR="003338E8" w:rsidRPr="005B4605" w:rsidRDefault="003338E8">
      <w:pPr>
        <w:tabs>
          <w:tab w:val="center" w:pos="4819"/>
          <w:tab w:val="right" w:pos="9638"/>
        </w:tabs>
        <w:spacing w:before="120"/>
        <w:rPr>
          <w:rFonts w:ascii="Helvetica" w:eastAsia="Calibri" w:hAnsi="Helvetica" w:cs="Arial"/>
          <w:b w:val="0"/>
          <w:color w:val="000000"/>
          <w:sz w:val="12"/>
          <w:szCs w:val="12"/>
          <w:lang w:eastAsia="en-US"/>
        </w:rPr>
      </w:pPr>
    </w:p>
    <w:p w14:paraId="03593FED" w14:textId="4F94187B" w:rsidR="003338E8" w:rsidRPr="00F0122D" w:rsidRDefault="00EE280E" w:rsidP="00D43D3B">
      <w:pPr>
        <w:pStyle w:val="Paragrafoelenco"/>
        <w:numPr>
          <w:ilvl w:val="1"/>
          <w:numId w:val="27"/>
        </w:numPr>
        <w:spacing w:after="200" w:line="300" w:lineRule="auto"/>
        <w:jc w:val="left"/>
        <w:rPr>
          <w:rFonts w:ascii="Helvetica" w:eastAsia="+mn-ea" w:hAnsi="Helvetica"/>
          <w:b w:val="0"/>
          <w:color w:val="000000" w:themeColor="text1"/>
          <w:kern w:val="2"/>
          <w:sz w:val="22"/>
          <w:szCs w:val="22"/>
          <w:lang w:eastAsia="en-US"/>
        </w:rPr>
      </w:pPr>
      <w:r w:rsidRPr="00D43D3B">
        <w:rPr>
          <w:rFonts w:ascii="Arial" w:eastAsia="+mn-ea" w:hAnsi="Arial"/>
          <w:b w:val="0"/>
          <w:kern w:val="2"/>
          <w:sz w:val="22"/>
          <w:szCs w:val="22"/>
          <w:lang w:eastAsia="en-US"/>
        </w:rPr>
        <w:t xml:space="preserve">La domanda può essere presentata esclusivamente in modalità digitale utilizzando la piattaforma </w:t>
      </w:r>
      <w:r w:rsidRPr="00F0122D">
        <w:rPr>
          <w:rFonts w:ascii="Arial" w:eastAsia="+mn-ea" w:hAnsi="Arial"/>
          <w:b w:val="0"/>
          <w:color w:val="000000" w:themeColor="text1"/>
          <w:kern w:val="2"/>
          <w:sz w:val="22"/>
          <w:szCs w:val="22"/>
          <w:lang w:eastAsia="en-US"/>
        </w:rPr>
        <w:t xml:space="preserve">informatica regionale raggiungibile al link di seguito indicato </w:t>
      </w:r>
      <w:hyperlink r:id="rId6" w:history="1">
        <w:r w:rsidR="00313392" w:rsidRPr="00F0122D">
          <w:rPr>
            <w:rStyle w:val="Collegamentoipertestuale"/>
            <w:rFonts w:ascii="Arial" w:eastAsia="+mn-ea" w:hAnsi="Arial"/>
            <w:bCs/>
            <w:color w:val="000000" w:themeColor="text1"/>
            <w:kern w:val="2"/>
            <w:sz w:val="22"/>
            <w:szCs w:val="22"/>
            <w:lang w:eastAsia="en-US"/>
          </w:rPr>
          <w:t>https://www.siage.regione.lombardia.it/procedimenti/servizi/offerte_alloggi/alloggiPubblicati</w:t>
        </w:r>
      </w:hyperlink>
      <w:r w:rsidR="00D43D3B" w:rsidRPr="00F0122D">
        <w:rPr>
          <w:rStyle w:val="Collegamentoipertestuale"/>
          <w:rFonts w:ascii="Arial" w:eastAsia="+mn-ea" w:hAnsi="Arial"/>
          <w:bCs/>
          <w:color w:val="000000" w:themeColor="text1"/>
          <w:kern w:val="2"/>
          <w:sz w:val="22"/>
          <w:szCs w:val="22"/>
          <w:lang w:eastAsia="en-US"/>
        </w:rPr>
        <w:t xml:space="preserve"> </w:t>
      </w:r>
      <w:r w:rsidR="00313392" w:rsidRPr="00F0122D">
        <w:rPr>
          <w:rFonts w:ascii="Arial" w:eastAsia="+mn-ea" w:hAnsi="Arial"/>
          <w:bCs/>
          <w:color w:val="000000" w:themeColor="text1"/>
          <w:kern w:val="2"/>
          <w:sz w:val="22"/>
          <w:szCs w:val="22"/>
          <w:lang w:eastAsia="en-US"/>
        </w:rPr>
        <w:t xml:space="preserve"> </w:t>
      </w:r>
    </w:p>
    <w:p w14:paraId="11F619C1" w14:textId="77777777" w:rsidR="003338E8" w:rsidRPr="005B4605" w:rsidRDefault="003338E8">
      <w:pPr>
        <w:spacing w:after="200" w:line="300" w:lineRule="auto"/>
        <w:contextualSpacing/>
        <w:rPr>
          <w:rFonts w:ascii="Helvetica" w:eastAsia="+mn-ea" w:hAnsi="Helvetica"/>
          <w:b w:val="0"/>
          <w:kern w:val="2"/>
          <w:sz w:val="12"/>
          <w:szCs w:val="12"/>
          <w:lang w:eastAsia="en-US"/>
        </w:rPr>
      </w:pPr>
    </w:p>
    <w:p w14:paraId="2946AC80" w14:textId="77777777" w:rsidR="003338E8" w:rsidRDefault="00EE280E" w:rsidP="00D43D3B">
      <w:pPr>
        <w:numPr>
          <w:ilvl w:val="1"/>
          <w:numId w:val="27"/>
        </w:numPr>
        <w:spacing w:after="200" w:line="300" w:lineRule="auto"/>
        <w:ind w:left="567" w:hanging="567"/>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Per accedere al modulo di presentazione della domanda, predisposto ed informatizzato nella piattaforma informatica regionale, è necessario che il richiedente abbia provveduto alla registrazione, nella predetta piattaforma informatica regionale, dei dati anagrafici propri e dei componenti il relativo nucleo familiare, secondo le modalità ivi previste.</w:t>
      </w:r>
    </w:p>
    <w:p w14:paraId="1754647F" w14:textId="77777777" w:rsidR="003338E8" w:rsidRPr="005B4605" w:rsidRDefault="003338E8">
      <w:pPr>
        <w:spacing w:after="200" w:line="276" w:lineRule="auto"/>
        <w:contextualSpacing/>
        <w:rPr>
          <w:rFonts w:ascii="Helvetica" w:eastAsia="+mn-ea" w:hAnsi="Helvetica"/>
          <w:b w:val="0"/>
          <w:kern w:val="2"/>
          <w:sz w:val="12"/>
          <w:szCs w:val="12"/>
          <w:lang w:eastAsia="en-US"/>
        </w:rPr>
      </w:pPr>
    </w:p>
    <w:p w14:paraId="1BA0263E" w14:textId="77777777" w:rsidR="003338E8" w:rsidRDefault="00EE280E" w:rsidP="00D43D3B">
      <w:pPr>
        <w:numPr>
          <w:ilvl w:val="1"/>
          <w:numId w:val="27"/>
        </w:numPr>
        <w:spacing w:after="200" w:line="300" w:lineRule="auto"/>
        <w:ind w:left="567" w:hanging="567"/>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Terminata la procedura di registrazione, il richiedente prende visione, attraverso la piattaforma informatica regionale, delle unità abitative disponibili adeguate alle caratteristiche del proprio nucleo familiare, ai sensi di quanto previsto al punto 2.3</w:t>
      </w:r>
    </w:p>
    <w:p w14:paraId="69E7E4A6" w14:textId="77777777" w:rsidR="003338E8" w:rsidRPr="005B4605" w:rsidRDefault="003338E8">
      <w:pPr>
        <w:spacing w:after="200" w:line="276" w:lineRule="auto"/>
        <w:contextualSpacing/>
        <w:jc w:val="left"/>
        <w:rPr>
          <w:rFonts w:ascii="Helvetica" w:eastAsia="+mn-ea" w:hAnsi="Helvetica"/>
          <w:b w:val="0"/>
          <w:kern w:val="2"/>
          <w:sz w:val="12"/>
          <w:szCs w:val="12"/>
          <w:lang w:eastAsia="en-US"/>
        </w:rPr>
      </w:pPr>
    </w:p>
    <w:p w14:paraId="003BA321" w14:textId="790BB30E" w:rsidR="003338E8" w:rsidRDefault="00EE280E" w:rsidP="00D43D3B">
      <w:pPr>
        <w:numPr>
          <w:ilvl w:val="1"/>
          <w:numId w:val="27"/>
        </w:numPr>
        <w:spacing w:after="200" w:line="300" w:lineRule="auto"/>
        <w:ind w:left="567" w:hanging="567"/>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A conclusione dell’inserimento della domanda, la piattaforma informatica regionale attribuisce un protocollo elettronico e rilascia al richiedente copia della domanda, con l’indicazione del punteggio conseguito (ISBAR Indicatore della situazione di bisogno abitativo regionale) e degli elementi che hanno concorso alla sua determinazione, nonch</w:t>
      </w:r>
      <w:r w:rsidR="00363D4B">
        <w:rPr>
          <w:rFonts w:ascii="Arial" w:eastAsia="+mn-ea" w:hAnsi="Arial"/>
          <w:b w:val="0"/>
          <w:kern w:val="2"/>
          <w:sz w:val="22"/>
          <w:szCs w:val="22"/>
          <w:lang w:eastAsia="en-US"/>
        </w:rPr>
        <w:t xml:space="preserve">é </w:t>
      </w:r>
      <w:r>
        <w:rPr>
          <w:rFonts w:ascii="Arial" w:eastAsia="+mn-ea" w:hAnsi="Arial"/>
          <w:b w:val="0"/>
          <w:kern w:val="2"/>
          <w:sz w:val="22"/>
          <w:szCs w:val="22"/>
          <w:lang w:eastAsia="en-US"/>
        </w:rPr>
        <w:t>della categoria sociale di appartenenza e dall’eventuale condizione di indigenza. Il protocollo elettronico fa fede della data e dell’ora dell’avvenuta trasmissione</w:t>
      </w:r>
    </w:p>
    <w:p w14:paraId="0AEDCEE8" w14:textId="77777777" w:rsidR="003338E8" w:rsidRPr="005B4605" w:rsidRDefault="003338E8">
      <w:pPr>
        <w:spacing w:after="200" w:line="276" w:lineRule="auto"/>
        <w:contextualSpacing/>
        <w:jc w:val="left"/>
        <w:rPr>
          <w:rFonts w:ascii="Helvetica" w:eastAsia="+mn-ea" w:hAnsi="Helvetica"/>
          <w:b w:val="0"/>
          <w:kern w:val="2"/>
          <w:sz w:val="12"/>
          <w:szCs w:val="12"/>
          <w:lang w:eastAsia="en-US"/>
        </w:rPr>
      </w:pPr>
    </w:p>
    <w:p w14:paraId="60274A4F" w14:textId="60DCB769" w:rsidR="003338E8" w:rsidRPr="00991725" w:rsidRDefault="00EE280E" w:rsidP="7B1D8CA1">
      <w:pPr>
        <w:pStyle w:val="Paragrafoelenco"/>
        <w:numPr>
          <w:ilvl w:val="2"/>
          <w:numId w:val="29"/>
        </w:numPr>
        <w:spacing w:after="200" w:line="300" w:lineRule="auto"/>
        <w:ind w:left="567" w:hanging="567"/>
        <w:rPr>
          <w:rFonts w:ascii="Helvetica" w:eastAsia="+mn-ea" w:hAnsi="Helvetica"/>
          <w:b w:val="0"/>
          <w:kern w:val="2"/>
          <w:sz w:val="22"/>
          <w:szCs w:val="22"/>
          <w:lang w:eastAsia="en-US"/>
        </w:rPr>
      </w:pPr>
      <w:r w:rsidRPr="000B6CDD">
        <w:rPr>
          <w:rFonts w:ascii="Arial" w:eastAsia="+mn-ea" w:hAnsi="Arial"/>
          <w:b w:val="0"/>
          <w:kern w:val="2"/>
          <w:sz w:val="22"/>
          <w:szCs w:val="22"/>
          <w:lang w:eastAsia="en-US"/>
        </w:rPr>
        <w:t>Ai sensi dell’articolo 9, comma 8, del regolamento regionale 4</w:t>
      </w:r>
      <w:r w:rsidR="00313392" w:rsidRPr="000B6CDD">
        <w:rPr>
          <w:rFonts w:ascii="Arial" w:eastAsia="+mn-ea" w:hAnsi="Arial"/>
          <w:b w:val="0"/>
          <w:kern w:val="2"/>
          <w:sz w:val="22"/>
          <w:szCs w:val="22"/>
          <w:lang w:eastAsia="en-US"/>
        </w:rPr>
        <w:t>/</w:t>
      </w:r>
      <w:r w:rsidRPr="000B6CDD">
        <w:rPr>
          <w:rFonts w:ascii="Arial" w:eastAsia="+mn-ea" w:hAnsi="Arial"/>
          <w:b w:val="0"/>
          <w:kern w:val="2"/>
          <w:sz w:val="22"/>
          <w:szCs w:val="22"/>
          <w:lang w:eastAsia="en-US"/>
        </w:rPr>
        <w:t xml:space="preserve">2017, il richiedente è supportato nella presentazione della domanda </w:t>
      </w:r>
      <w:r w:rsidRPr="000B6CDD">
        <w:rPr>
          <w:rFonts w:ascii="Arial" w:eastAsia="+mn-ea" w:hAnsi="Arial"/>
          <w:b w:val="0"/>
          <w:sz w:val="22"/>
          <w:szCs w:val="22"/>
          <w:lang w:eastAsia="en-US"/>
        </w:rPr>
        <w:t>da</w:t>
      </w:r>
      <w:r w:rsidRPr="000B6CDD">
        <w:rPr>
          <w:rFonts w:ascii="Arial" w:eastAsia="+mn-ea" w:hAnsi="Arial"/>
          <w:b w:val="0"/>
          <w:kern w:val="2"/>
          <w:sz w:val="22"/>
          <w:szCs w:val="22"/>
          <w:lang w:eastAsia="en-US"/>
        </w:rPr>
        <w:t xml:space="preserve"> un apposito servizio </w:t>
      </w:r>
      <w:r w:rsidRPr="000B6CDD">
        <w:rPr>
          <w:rFonts w:ascii="Arial" w:eastAsia="+mn-ea" w:hAnsi="Arial"/>
          <w:b w:val="0"/>
          <w:sz w:val="22"/>
          <w:szCs w:val="22"/>
          <w:lang w:eastAsia="en-US"/>
        </w:rPr>
        <w:t xml:space="preserve">fornito dai comuni di ambito attraverso </w:t>
      </w:r>
      <w:r w:rsidRPr="000B6CDD">
        <w:rPr>
          <w:rFonts w:ascii="Arial" w:eastAsia="+mn-ea" w:hAnsi="Arial"/>
          <w:b w:val="0"/>
          <w:sz w:val="22"/>
          <w:szCs w:val="22"/>
          <w:lang w:eastAsia="en-US"/>
        </w:rPr>
        <w:lastRenderedPageBreak/>
        <w:t xml:space="preserve">Fondazione Casa </w:t>
      </w:r>
      <w:r w:rsidRPr="00991725">
        <w:rPr>
          <w:rFonts w:ascii="Arial" w:eastAsia="+mn-ea" w:hAnsi="Arial"/>
          <w:b w:val="0"/>
          <w:sz w:val="22"/>
          <w:szCs w:val="22"/>
          <w:lang w:eastAsia="en-US"/>
        </w:rPr>
        <w:t xml:space="preserve">Amica </w:t>
      </w:r>
      <w:r w:rsidR="00B13704" w:rsidRPr="00991725">
        <w:rPr>
          <w:rFonts w:ascii="Arial" w:eastAsia="+mn-ea" w:hAnsi="Arial"/>
          <w:u w:val="single"/>
          <w:lang w:eastAsia="en-US"/>
        </w:rPr>
        <w:t xml:space="preserve">previo appuntamento telefonico al numero 3757840384 attivo il </w:t>
      </w:r>
      <w:r w:rsidR="006314FE" w:rsidRPr="00991725">
        <w:rPr>
          <w:rFonts w:ascii="Arial" w:eastAsia="+mn-ea" w:hAnsi="Arial"/>
          <w:u w:val="single"/>
          <w:lang w:eastAsia="en-US"/>
        </w:rPr>
        <w:t>lunedì</w:t>
      </w:r>
      <w:r w:rsidR="003B3AE9" w:rsidRPr="00991725">
        <w:rPr>
          <w:rFonts w:ascii="Arial" w:eastAsia="+mn-ea" w:hAnsi="Arial"/>
          <w:u w:val="single"/>
          <w:lang w:eastAsia="en-US"/>
        </w:rPr>
        <w:t xml:space="preserve"> mattina</w:t>
      </w:r>
      <w:r w:rsidR="00B13704" w:rsidRPr="00991725">
        <w:rPr>
          <w:rFonts w:ascii="Arial" w:eastAsia="+mn-ea" w:hAnsi="Arial"/>
          <w:u w:val="single"/>
          <w:lang w:eastAsia="en-US"/>
        </w:rPr>
        <w:t xml:space="preserve"> dalle ore </w:t>
      </w:r>
      <w:r w:rsidR="003B3AE9" w:rsidRPr="00991725">
        <w:rPr>
          <w:rFonts w:ascii="Arial" w:eastAsia="+mn-ea" w:hAnsi="Arial"/>
          <w:u w:val="single"/>
          <w:lang w:eastAsia="en-US"/>
        </w:rPr>
        <w:t>9:00</w:t>
      </w:r>
      <w:r w:rsidR="00B13704" w:rsidRPr="00991725">
        <w:rPr>
          <w:rFonts w:ascii="Arial" w:eastAsia="+mn-ea" w:hAnsi="Arial"/>
          <w:u w:val="single"/>
          <w:lang w:eastAsia="en-US"/>
        </w:rPr>
        <w:t xml:space="preserve"> alle ore </w:t>
      </w:r>
      <w:r w:rsidR="003B3AE9" w:rsidRPr="00991725">
        <w:rPr>
          <w:rFonts w:ascii="Arial" w:eastAsia="+mn-ea" w:hAnsi="Arial"/>
          <w:u w:val="single"/>
          <w:lang w:eastAsia="en-US"/>
        </w:rPr>
        <w:t>13</w:t>
      </w:r>
      <w:r w:rsidR="00B13704" w:rsidRPr="00991725">
        <w:rPr>
          <w:rFonts w:ascii="Arial" w:eastAsia="+mn-ea" w:hAnsi="Arial"/>
          <w:u w:val="single"/>
          <w:lang w:eastAsia="en-US"/>
        </w:rPr>
        <w:t>:00</w:t>
      </w:r>
      <w:r w:rsidR="00B13704" w:rsidRPr="00991725">
        <w:rPr>
          <w:rFonts w:ascii="Arial" w:eastAsia="+mn-ea" w:hAnsi="Arial"/>
          <w:b w:val="0"/>
          <w:u w:val="single"/>
          <w:lang w:eastAsia="en-US"/>
        </w:rPr>
        <w:t>.</w:t>
      </w:r>
    </w:p>
    <w:p w14:paraId="0A670885" w14:textId="0E270B8B" w:rsidR="0065694F" w:rsidRPr="00991725" w:rsidRDefault="000B229A" w:rsidP="7B1D8CA1">
      <w:pPr>
        <w:spacing w:after="200" w:line="300" w:lineRule="auto"/>
        <w:contextualSpacing/>
        <w:rPr>
          <w:rFonts w:ascii="Helvetica" w:eastAsia="+mn-ea" w:hAnsi="Helvetica"/>
          <w:b w:val="0"/>
          <w:kern w:val="2"/>
          <w:sz w:val="22"/>
          <w:szCs w:val="22"/>
          <w:lang w:eastAsia="en-US"/>
        </w:rPr>
      </w:pPr>
      <w:r w:rsidRPr="7B1D8CA1">
        <w:rPr>
          <w:rFonts w:ascii="Helvetica" w:eastAsia="+mn-ea" w:hAnsi="Helvetica"/>
          <w:b w:val="0"/>
          <w:color w:val="FF0000"/>
          <w:kern w:val="2"/>
          <w:sz w:val="22"/>
          <w:szCs w:val="22"/>
          <w:lang w:eastAsia="en-US"/>
        </w:rPr>
        <w:t xml:space="preserve">         </w:t>
      </w:r>
      <w:r w:rsidR="00B13704" w:rsidRPr="00991725">
        <w:rPr>
          <w:rFonts w:ascii="Helvetica" w:eastAsia="+mn-ea" w:hAnsi="Helvetica"/>
          <w:b w:val="0"/>
          <w:kern w:val="2"/>
          <w:sz w:val="22"/>
          <w:szCs w:val="22"/>
          <w:lang w:eastAsia="en-US"/>
        </w:rPr>
        <w:t>Le sedi dove sarà possibile presentare domanda saranno:</w:t>
      </w:r>
    </w:p>
    <w:p w14:paraId="0534F1C7" w14:textId="7ACBF2EE" w:rsidR="003B3AE9" w:rsidRPr="00991725" w:rsidRDefault="003B3AE9" w:rsidP="7B1D8CA1">
      <w:pPr>
        <w:spacing w:after="200" w:line="300" w:lineRule="auto"/>
        <w:contextualSpacing/>
        <w:rPr>
          <w:rFonts w:ascii="Helvetica" w:eastAsia="+mn-ea" w:hAnsi="Helvetica"/>
          <w:b w:val="0"/>
          <w:kern w:val="2"/>
          <w:sz w:val="8"/>
          <w:szCs w:val="8"/>
          <w:lang w:eastAsia="en-US"/>
        </w:rPr>
      </w:pPr>
    </w:p>
    <w:p w14:paraId="76D83AC5" w14:textId="2ADA6775" w:rsidR="008E1FB2" w:rsidRPr="00991725" w:rsidRDefault="008E1FB2" w:rsidP="7B1D8CA1">
      <w:pPr>
        <w:spacing w:after="200" w:line="300" w:lineRule="auto"/>
        <w:ind w:left="567"/>
        <w:contextualSpacing/>
        <w:rPr>
          <w:rFonts w:ascii="Arial" w:eastAsia="+mn-ea" w:hAnsi="Arial"/>
          <w:b w:val="0"/>
          <w:lang w:eastAsia="en-US"/>
        </w:rPr>
      </w:pPr>
      <w:r w:rsidRPr="00991725">
        <w:rPr>
          <w:rFonts w:ascii="Arial" w:eastAsia="+mn-ea" w:hAnsi="Arial"/>
          <w:lang w:eastAsia="en-US"/>
        </w:rPr>
        <w:t>COMUNE DI BONATE SOPRA</w:t>
      </w:r>
      <w:r w:rsidRPr="00991725">
        <w:rPr>
          <w:rFonts w:ascii="Arial" w:eastAsia="+mn-ea" w:hAnsi="Arial"/>
          <w:b w:val="0"/>
          <w:lang w:eastAsia="en-US"/>
        </w:rPr>
        <w:t xml:space="preserve"> </w:t>
      </w:r>
      <w:bookmarkStart w:id="0" w:name="_Hlk93301228"/>
      <w:r w:rsidRPr="00991725">
        <w:rPr>
          <w:rFonts w:ascii="Arial" w:eastAsia="+mn-ea" w:hAnsi="Arial"/>
          <w:b w:val="0"/>
          <w:lang w:eastAsia="en-US"/>
        </w:rPr>
        <w:t xml:space="preserve">presso </w:t>
      </w:r>
      <w:bookmarkStart w:id="1" w:name="_Hlk93406187"/>
      <w:r w:rsidRPr="00991725">
        <w:rPr>
          <w:rFonts w:ascii="Arial" w:eastAsia="+mn-ea" w:hAnsi="Arial"/>
          <w:b w:val="0"/>
          <w:lang w:eastAsia="en-US"/>
        </w:rPr>
        <w:t>Centro Civico “Adelaide Roncalli” via Principe Umberto 28 – Ghiaie di Bonate Sopr</w:t>
      </w:r>
      <w:bookmarkEnd w:id="0"/>
      <w:r w:rsidRPr="00991725">
        <w:rPr>
          <w:rFonts w:ascii="Arial" w:eastAsia="+mn-ea" w:hAnsi="Arial"/>
          <w:b w:val="0"/>
          <w:lang w:eastAsia="en-US"/>
        </w:rPr>
        <w:t xml:space="preserve">a </w:t>
      </w:r>
      <w:bookmarkEnd w:id="1"/>
      <w:r w:rsidRPr="00991725">
        <w:rPr>
          <w:rFonts w:ascii="Arial" w:eastAsia="+mn-ea" w:hAnsi="Arial"/>
          <w:b w:val="0"/>
          <w:lang w:eastAsia="en-US"/>
        </w:rPr>
        <w:t>-</w:t>
      </w:r>
      <w:r w:rsidRPr="00991725">
        <w:rPr>
          <w:rFonts w:ascii="Arial" w:eastAsia="+mn-ea" w:hAnsi="Arial"/>
          <w:lang w:eastAsia="en-US"/>
        </w:rPr>
        <w:t xml:space="preserve"> </w:t>
      </w:r>
      <w:r w:rsidRPr="00991725">
        <w:rPr>
          <w:rFonts w:ascii="Arial" w:eastAsia="+mn-ea" w:hAnsi="Arial"/>
          <w:b w:val="0"/>
          <w:lang w:eastAsia="en-US"/>
        </w:rPr>
        <w:t>il</w:t>
      </w:r>
      <w:r w:rsidRPr="00991725">
        <w:rPr>
          <w:rFonts w:ascii="Arial" w:eastAsia="+mn-ea" w:hAnsi="Arial"/>
          <w:lang w:eastAsia="en-US"/>
        </w:rPr>
        <w:t xml:space="preserve"> MARTEDI’ </w:t>
      </w:r>
      <w:bookmarkStart w:id="2" w:name="_Hlk94258416"/>
      <w:r w:rsidRPr="00991725">
        <w:rPr>
          <w:rFonts w:ascii="Arial" w:eastAsia="+mn-ea" w:hAnsi="Arial"/>
          <w:lang w:eastAsia="en-US"/>
        </w:rPr>
        <w:t xml:space="preserve">pomeriggio </w:t>
      </w:r>
      <w:r w:rsidRPr="00991725">
        <w:rPr>
          <w:rFonts w:ascii="Arial" w:eastAsia="+mn-ea" w:hAnsi="Arial"/>
          <w:b w:val="0"/>
          <w:lang w:eastAsia="en-US"/>
        </w:rPr>
        <w:t>dalle 14,00 alle 18,00</w:t>
      </w:r>
      <w:bookmarkEnd w:id="2"/>
      <w:r w:rsidRPr="00991725">
        <w:rPr>
          <w:rFonts w:ascii="Arial" w:eastAsia="+mn-ea" w:hAnsi="Arial"/>
          <w:b w:val="0"/>
          <w:lang w:eastAsia="en-US"/>
        </w:rPr>
        <w:t>.</w:t>
      </w:r>
    </w:p>
    <w:p w14:paraId="17BFBC69" w14:textId="77777777" w:rsidR="008E1FB2" w:rsidRPr="00991725" w:rsidRDefault="008E1FB2" w:rsidP="7B1D8CA1">
      <w:pPr>
        <w:spacing w:after="200" w:line="300" w:lineRule="auto"/>
        <w:ind w:left="567"/>
        <w:contextualSpacing/>
        <w:rPr>
          <w:rFonts w:ascii="Arial" w:eastAsia="+mn-ea" w:hAnsi="Arial"/>
          <w:b w:val="0"/>
          <w:sz w:val="8"/>
          <w:szCs w:val="8"/>
          <w:lang w:eastAsia="en-US"/>
        </w:rPr>
      </w:pPr>
    </w:p>
    <w:p w14:paraId="32ACD0FE" w14:textId="77777777" w:rsidR="008E1FB2" w:rsidRPr="00991725" w:rsidRDefault="008E1FB2" w:rsidP="7B1D8CA1">
      <w:pPr>
        <w:spacing w:after="200" w:line="300" w:lineRule="auto"/>
        <w:ind w:left="567"/>
        <w:contextualSpacing/>
        <w:rPr>
          <w:rFonts w:ascii="Arial" w:eastAsia="+mn-ea" w:hAnsi="Arial"/>
          <w:b w:val="0"/>
          <w:lang w:eastAsia="en-US"/>
        </w:rPr>
      </w:pPr>
      <w:bookmarkStart w:id="3" w:name="_Hlk93566648"/>
      <w:r w:rsidRPr="00991725">
        <w:rPr>
          <w:rFonts w:ascii="Arial" w:eastAsia="+mn-ea" w:hAnsi="Arial"/>
          <w:lang w:eastAsia="en-US"/>
        </w:rPr>
        <w:t xml:space="preserve">COMUNE DI CISANO BERGAMASCO </w:t>
      </w:r>
      <w:r w:rsidRPr="00991725">
        <w:rPr>
          <w:rFonts w:ascii="Arial" w:eastAsia="+mn-ea" w:hAnsi="Arial"/>
          <w:b w:val="0"/>
          <w:lang w:eastAsia="en-US"/>
        </w:rPr>
        <w:t>presso Polo Sociale – Via Manzoni n° 3 -</w:t>
      </w:r>
      <w:r w:rsidRPr="00991725">
        <w:rPr>
          <w:rFonts w:ascii="Arial" w:eastAsia="+mn-ea" w:hAnsi="Arial"/>
          <w:lang w:eastAsia="en-US"/>
        </w:rPr>
        <w:t xml:space="preserve"> </w:t>
      </w:r>
      <w:r w:rsidRPr="00991725">
        <w:rPr>
          <w:rFonts w:ascii="Arial" w:eastAsia="+mn-ea" w:hAnsi="Arial"/>
          <w:b w:val="0"/>
          <w:lang w:eastAsia="en-US"/>
        </w:rPr>
        <w:t>il</w:t>
      </w:r>
      <w:r w:rsidRPr="00991725">
        <w:rPr>
          <w:rFonts w:ascii="Arial" w:eastAsia="+mn-ea" w:hAnsi="Arial"/>
          <w:lang w:eastAsia="en-US"/>
        </w:rPr>
        <w:t xml:space="preserve"> MERCOLEDÌ mattina </w:t>
      </w:r>
      <w:r w:rsidRPr="00991725">
        <w:rPr>
          <w:rFonts w:ascii="Arial" w:eastAsia="+mn-ea" w:hAnsi="Arial"/>
          <w:b w:val="0"/>
          <w:lang w:eastAsia="en-US"/>
        </w:rPr>
        <w:t xml:space="preserve">dalle 9,00 alle 13,00. </w:t>
      </w:r>
    </w:p>
    <w:bookmarkEnd w:id="3"/>
    <w:p w14:paraId="016B1852" w14:textId="77777777" w:rsidR="008E1FB2" w:rsidRPr="00991725" w:rsidRDefault="008E1FB2" w:rsidP="7B1D8CA1">
      <w:pPr>
        <w:spacing w:after="200" w:line="300" w:lineRule="auto"/>
        <w:ind w:left="567"/>
        <w:contextualSpacing/>
        <w:rPr>
          <w:rFonts w:ascii="Arial" w:eastAsia="+mn-ea" w:hAnsi="Arial"/>
          <w:b w:val="0"/>
          <w:sz w:val="8"/>
          <w:szCs w:val="8"/>
          <w:lang w:eastAsia="en-US"/>
        </w:rPr>
      </w:pPr>
    </w:p>
    <w:p w14:paraId="5E5AB179" w14:textId="5C7ADBCF" w:rsidR="00F2606C" w:rsidRPr="00991725" w:rsidRDefault="00313392" w:rsidP="7B1D8CA1">
      <w:pPr>
        <w:spacing w:after="200" w:line="300" w:lineRule="auto"/>
        <w:ind w:left="567"/>
        <w:contextualSpacing/>
        <w:rPr>
          <w:rFonts w:ascii="Arial" w:eastAsia="+mn-ea" w:hAnsi="Arial"/>
          <w:b w:val="0"/>
          <w:lang w:eastAsia="en-US"/>
        </w:rPr>
      </w:pPr>
      <w:r w:rsidRPr="4607E5E1">
        <w:rPr>
          <w:rFonts w:ascii="Arial" w:eastAsia="+mn-ea" w:hAnsi="Arial"/>
          <w:lang w:eastAsia="en-US"/>
        </w:rPr>
        <w:t>COMUNE DI B</w:t>
      </w:r>
      <w:r w:rsidR="008E1FB2" w:rsidRPr="4607E5E1">
        <w:rPr>
          <w:rFonts w:ascii="Arial" w:eastAsia="+mn-ea" w:hAnsi="Arial"/>
          <w:lang w:eastAsia="en-US"/>
        </w:rPr>
        <w:t xml:space="preserve">REMBATE </w:t>
      </w:r>
      <w:r w:rsidR="00F2606C" w:rsidRPr="4607E5E1">
        <w:rPr>
          <w:rFonts w:ascii="Arial" w:eastAsia="+mn-ea" w:hAnsi="Arial"/>
          <w:b w:val="0"/>
          <w:lang w:eastAsia="en-US"/>
        </w:rPr>
        <w:t xml:space="preserve">presso </w:t>
      </w:r>
      <w:r w:rsidR="00047AEA">
        <w:rPr>
          <w:rFonts w:ascii="Arial" w:eastAsia="+mn-ea" w:hAnsi="Arial"/>
          <w:b w:val="0"/>
          <w:lang w:eastAsia="en-US"/>
        </w:rPr>
        <w:t>P</w:t>
      </w:r>
      <w:r w:rsidR="00047AEA" w:rsidRPr="00047AEA">
        <w:rPr>
          <w:rFonts w:ascii="Arial" w:eastAsia="+mn-ea" w:hAnsi="Arial"/>
          <w:b w:val="0"/>
          <w:lang w:eastAsia="en-US"/>
        </w:rPr>
        <w:t xml:space="preserve">OLO DI BREMBATE </w:t>
      </w:r>
      <w:r w:rsidR="00B66088">
        <w:rPr>
          <w:rFonts w:ascii="Arial" w:eastAsia="+mn-ea" w:hAnsi="Arial"/>
          <w:b w:val="0"/>
          <w:lang w:eastAsia="en-US"/>
        </w:rPr>
        <w:t>-</w:t>
      </w:r>
      <w:r w:rsidR="00047AEA" w:rsidRPr="00047AEA">
        <w:rPr>
          <w:rFonts w:ascii="Arial" w:eastAsia="+mn-ea" w:hAnsi="Arial"/>
          <w:b w:val="0"/>
          <w:lang w:eastAsia="en-US"/>
        </w:rPr>
        <w:t xml:space="preserve"> Piazzetta della chiesa n° 6 </w:t>
      </w:r>
      <w:r w:rsidR="00363D4B" w:rsidRPr="4607E5E1">
        <w:rPr>
          <w:rFonts w:ascii="Arial" w:eastAsia="+mn-ea" w:hAnsi="Arial"/>
          <w:b w:val="0"/>
          <w:lang w:eastAsia="en-US"/>
        </w:rPr>
        <w:t xml:space="preserve">- </w:t>
      </w:r>
      <w:r w:rsidR="00F2606C" w:rsidRPr="4607E5E1">
        <w:rPr>
          <w:rFonts w:ascii="Arial" w:eastAsia="+mn-ea" w:hAnsi="Arial"/>
          <w:b w:val="0"/>
          <w:lang w:eastAsia="en-US"/>
        </w:rPr>
        <w:t xml:space="preserve">il </w:t>
      </w:r>
      <w:r w:rsidR="00047AEA">
        <w:rPr>
          <w:rFonts w:ascii="Arial" w:eastAsia="+mn-ea" w:hAnsi="Arial"/>
          <w:lang w:eastAsia="en-US"/>
        </w:rPr>
        <w:t>VENERDI’</w:t>
      </w:r>
      <w:r w:rsidR="008E1FB2" w:rsidRPr="4607E5E1">
        <w:rPr>
          <w:rFonts w:ascii="Arial" w:eastAsia="+mn-ea" w:hAnsi="Arial"/>
          <w:lang w:eastAsia="en-US"/>
        </w:rPr>
        <w:t xml:space="preserve"> </w:t>
      </w:r>
      <w:r w:rsidR="00F2606C" w:rsidRPr="4607E5E1">
        <w:rPr>
          <w:rFonts w:ascii="Arial" w:eastAsia="+mn-ea" w:hAnsi="Arial"/>
          <w:lang w:eastAsia="en-US"/>
        </w:rPr>
        <w:t xml:space="preserve">mattina </w:t>
      </w:r>
      <w:r w:rsidR="00F2606C" w:rsidRPr="4607E5E1">
        <w:rPr>
          <w:rFonts w:ascii="Arial" w:eastAsia="+mn-ea" w:hAnsi="Arial"/>
          <w:b w:val="0"/>
          <w:lang w:eastAsia="en-US"/>
        </w:rPr>
        <w:t xml:space="preserve">dalle </w:t>
      </w:r>
      <w:r w:rsidR="0027435D" w:rsidRPr="4607E5E1">
        <w:rPr>
          <w:rFonts w:ascii="Arial" w:eastAsia="+mn-ea" w:hAnsi="Arial"/>
          <w:b w:val="0"/>
          <w:lang w:eastAsia="en-US"/>
        </w:rPr>
        <w:t>9</w:t>
      </w:r>
      <w:r w:rsidR="00F2606C" w:rsidRPr="4607E5E1">
        <w:rPr>
          <w:rFonts w:ascii="Arial" w:eastAsia="+mn-ea" w:hAnsi="Arial"/>
          <w:b w:val="0"/>
          <w:lang w:eastAsia="en-US"/>
        </w:rPr>
        <w:t>,</w:t>
      </w:r>
      <w:r w:rsidR="0027435D" w:rsidRPr="4607E5E1">
        <w:rPr>
          <w:rFonts w:ascii="Arial" w:eastAsia="+mn-ea" w:hAnsi="Arial"/>
          <w:b w:val="0"/>
          <w:lang w:eastAsia="en-US"/>
        </w:rPr>
        <w:t>0</w:t>
      </w:r>
      <w:r w:rsidR="00F2606C" w:rsidRPr="4607E5E1">
        <w:rPr>
          <w:rFonts w:ascii="Arial" w:eastAsia="+mn-ea" w:hAnsi="Arial"/>
          <w:b w:val="0"/>
          <w:lang w:eastAsia="en-US"/>
        </w:rPr>
        <w:t>0 alle 1</w:t>
      </w:r>
      <w:r w:rsidRPr="4607E5E1">
        <w:rPr>
          <w:rFonts w:ascii="Arial" w:eastAsia="+mn-ea" w:hAnsi="Arial"/>
          <w:b w:val="0"/>
          <w:lang w:eastAsia="en-US"/>
        </w:rPr>
        <w:t>3</w:t>
      </w:r>
      <w:r w:rsidR="00F2606C" w:rsidRPr="4607E5E1">
        <w:rPr>
          <w:rFonts w:ascii="Arial" w:eastAsia="+mn-ea" w:hAnsi="Arial"/>
          <w:b w:val="0"/>
          <w:lang w:eastAsia="en-US"/>
        </w:rPr>
        <w:t>,</w:t>
      </w:r>
      <w:r w:rsidRPr="4607E5E1">
        <w:rPr>
          <w:rFonts w:ascii="Arial" w:eastAsia="+mn-ea" w:hAnsi="Arial"/>
          <w:b w:val="0"/>
          <w:lang w:eastAsia="en-US"/>
        </w:rPr>
        <w:t>0</w:t>
      </w:r>
      <w:r w:rsidR="00B13704" w:rsidRPr="4607E5E1">
        <w:rPr>
          <w:rFonts w:ascii="Arial" w:eastAsia="+mn-ea" w:hAnsi="Arial"/>
          <w:b w:val="0"/>
          <w:lang w:eastAsia="en-US"/>
        </w:rPr>
        <w:t>0</w:t>
      </w:r>
      <w:r w:rsidR="349A0501" w:rsidRPr="4607E5E1">
        <w:rPr>
          <w:rFonts w:ascii="Arial" w:eastAsia="+mn-ea" w:hAnsi="Arial"/>
          <w:b w:val="0"/>
          <w:lang w:eastAsia="en-US"/>
        </w:rPr>
        <w:t>;</w:t>
      </w:r>
    </w:p>
    <w:p w14:paraId="600FCDFF" w14:textId="77777777" w:rsidR="003338E8" w:rsidRPr="008E1FB2" w:rsidRDefault="003338E8" w:rsidP="00CF759A">
      <w:pPr>
        <w:spacing w:after="200" w:line="300" w:lineRule="auto"/>
        <w:contextualSpacing/>
        <w:rPr>
          <w:rFonts w:ascii="Helvetica" w:eastAsia="+mn-ea" w:hAnsi="Helvetica"/>
          <w:b w:val="0"/>
          <w:kern w:val="2"/>
          <w:sz w:val="8"/>
          <w:szCs w:val="8"/>
          <w:lang w:eastAsia="en-US"/>
        </w:rPr>
      </w:pPr>
    </w:p>
    <w:p w14:paraId="595E867A" w14:textId="124791EA" w:rsidR="003338E8" w:rsidRDefault="00D43D3B" w:rsidP="00CF759A">
      <w:pPr>
        <w:spacing w:after="200" w:line="300" w:lineRule="auto"/>
        <w:ind w:left="567"/>
        <w:contextualSpacing/>
        <w:rPr>
          <w:rFonts w:ascii="Helvetica" w:eastAsia="+mn-ea" w:hAnsi="Helvetica"/>
          <w:b w:val="0"/>
          <w:kern w:val="2"/>
          <w:sz w:val="22"/>
          <w:szCs w:val="22"/>
          <w:lang w:eastAsia="en-US"/>
        </w:rPr>
      </w:pPr>
      <w:r>
        <w:rPr>
          <w:rFonts w:ascii="Arial" w:eastAsia="+mn-ea" w:hAnsi="Arial"/>
          <w:b w:val="0"/>
          <w:sz w:val="22"/>
          <w:szCs w:val="22"/>
          <w:lang w:eastAsia="en-US"/>
        </w:rPr>
        <w:t>f</w:t>
      </w:r>
      <w:r w:rsidR="00EE280E">
        <w:rPr>
          <w:rFonts w:ascii="Arial" w:eastAsia="+mn-ea" w:hAnsi="Arial"/>
          <w:b w:val="0"/>
          <w:kern w:val="2"/>
          <w:sz w:val="22"/>
          <w:szCs w:val="22"/>
          <w:lang w:eastAsia="en-US"/>
        </w:rPr>
        <w:t>erma restando la responsabilità del medesimo richiedente in ordine alle dichiarazioni dallo stesso rese. Il servizio di supporto è costituito da postazioni telematiche e da personale dedicato che informa ed assiste il richiedente nella compilazione e nella trasmissione informatica della domanda.</w:t>
      </w:r>
    </w:p>
    <w:p w14:paraId="1A59E42B" w14:textId="77777777" w:rsidR="003338E8" w:rsidRPr="005B4605" w:rsidRDefault="003338E8">
      <w:pPr>
        <w:spacing w:after="200" w:line="276" w:lineRule="auto"/>
        <w:contextualSpacing/>
        <w:jc w:val="left"/>
        <w:rPr>
          <w:rFonts w:ascii="Helvetica" w:eastAsia="+mn-ea" w:hAnsi="Helvetica"/>
          <w:b w:val="0"/>
          <w:kern w:val="2"/>
          <w:sz w:val="12"/>
          <w:szCs w:val="12"/>
          <w:lang w:eastAsia="en-US"/>
        </w:rPr>
      </w:pPr>
    </w:p>
    <w:p w14:paraId="0593040A" w14:textId="1363F5A8" w:rsidR="003338E8" w:rsidRDefault="00EE280E" w:rsidP="00D43D3B">
      <w:pPr>
        <w:numPr>
          <w:ilvl w:val="1"/>
          <w:numId w:val="27"/>
        </w:numPr>
        <w:spacing w:after="200" w:line="300" w:lineRule="auto"/>
        <w:ind w:left="567" w:hanging="567"/>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Il richiedente</w:t>
      </w:r>
      <w:r w:rsidR="00363D4B">
        <w:rPr>
          <w:rFonts w:ascii="Arial" w:eastAsia="+mn-ea" w:hAnsi="Arial"/>
          <w:b w:val="0"/>
          <w:kern w:val="2"/>
          <w:sz w:val="22"/>
          <w:szCs w:val="22"/>
          <w:lang w:eastAsia="en-US"/>
        </w:rPr>
        <w:t xml:space="preserve">, </w:t>
      </w:r>
      <w:r>
        <w:rPr>
          <w:rFonts w:ascii="Arial" w:eastAsia="+mn-ea" w:hAnsi="Arial"/>
          <w:b w:val="0"/>
          <w:kern w:val="2"/>
          <w:sz w:val="22"/>
          <w:szCs w:val="22"/>
          <w:lang w:eastAsia="en-US"/>
        </w:rPr>
        <w:t xml:space="preserve">inoltre, per l’assistenza nella compilazione e nella </w:t>
      </w:r>
      <w:r>
        <w:rPr>
          <w:rFonts w:ascii="Arial" w:eastAsia="+mn-ea" w:hAnsi="Arial"/>
          <w:b w:val="0"/>
          <w:bCs/>
          <w:kern w:val="2"/>
          <w:sz w:val="22"/>
          <w:szCs w:val="22"/>
          <w:lang w:eastAsia="en-US"/>
        </w:rPr>
        <w:t>trasmissione</w:t>
      </w:r>
      <w:r>
        <w:rPr>
          <w:rFonts w:ascii="Arial" w:eastAsia="+mn-ea" w:hAnsi="Arial"/>
          <w:b w:val="0"/>
          <w:kern w:val="2"/>
          <w:sz w:val="22"/>
          <w:szCs w:val="22"/>
          <w:lang w:eastAsia="en-US"/>
        </w:rPr>
        <w:t xml:space="preserve"> della domanda, può avvalersi della collaborazione dei centri autorizzati di assistenza fiscale (CAAF) </w:t>
      </w:r>
      <w:r>
        <w:rPr>
          <w:rFonts w:ascii="Arial" w:eastAsia="+mn-ea" w:hAnsi="Arial"/>
          <w:b w:val="0"/>
          <w:bCs/>
          <w:kern w:val="2"/>
          <w:sz w:val="22"/>
          <w:szCs w:val="22"/>
          <w:lang w:eastAsia="en-US"/>
        </w:rPr>
        <w:t>e degli altri soggetti senza fini di lucro.</w:t>
      </w:r>
    </w:p>
    <w:p w14:paraId="21C85EC5" w14:textId="77777777" w:rsidR="003338E8" w:rsidRPr="005B4605" w:rsidRDefault="003338E8">
      <w:pPr>
        <w:spacing w:after="200" w:line="276" w:lineRule="auto"/>
        <w:contextualSpacing/>
        <w:jc w:val="left"/>
        <w:rPr>
          <w:rFonts w:ascii="Helvetica" w:eastAsia="Calibri" w:hAnsi="Helvetica"/>
          <w:b w:val="0"/>
          <w:sz w:val="12"/>
          <w:szCs w:val="12"/>
          <w:lang w:eastAsia="en-US"/>
        </w:rPr>
      </w:pPr>
    </w:p>
    <w:p w14:paraId="55F45F40" w14:textId="202EC226" w:rsidR="003338E8" w:rsidRPr="005B4605" w:rsidRDefault="00EE280E" w:rsidP="005B4605">
      <w:pPr>
        <w:numPr>
          <w:ilvl w:val="0"/>
          <w:numId w:val="27"/>
        </w:numPr>
        <w:spacing w:before="120" w:after="64" w:line="285" w:lineRule="auto"/>
        <w:contextualSpacing/>
        <w:jc w:val="left"/>
        <w:rPr>
          <w:rFonts w:ascii="Arial" w:eastAsia="Calibri" w:hAnsi="Arial"/>
          <w:color w:val="000000"/>
          <w:sz w:val="28"/>
          <w:szCs w:val="22"/>
          <w:lang w:eastAsia="en-US"/>
        </w:rPr>
      </w:pPr>
      <w:r>
        <w:rPr>
          <w:rFonts w:ascii="Arial" w:eastAsia="Calibri" w:hAnsi="Arial"/>
          <w:color w:val="000000"/>
          <w:sz w:val="28"/>
          <w:szCs w:val="22"/>
          <w:lang w:eastAsia="en-US"/>
        </w:rPr>
        <w:t>Autocertificazione e documentazione da presentare</w:t>
      </w:r>
    </w:p>
    <w:p w14:paraId="103B19CE" w14:textId="6F4DD928" w:rsidR="003338E8" w:rsidRPr="006F7DFB" w:rsidRDefault="00EE280E" w:rsidP="006F7DFB">
      <w:pPr>
        <w:pStyle w:val="Paragrafoelenco"/>
        <w:numPr>
          <w:ilvl w:val="1"/>
          <w:numId w:val="28"/>
        </w:numPr>
        <w:spacing w:before="120" w:after="64" w:line="300" w:lineRule="auto"/>
        <w:ind w:left="567" w:hanging="567"/>
        <w:rPr>
          <w:rFonts w:ascii="Helvetica" w:eastAsia="Calibri" w:hAnsi="Helvetica"/>
          <w:b w:val="0"/>
          <w:sz w:val="22"/>
          <w:szCs w:val="22"/>
          <w:lang w:eastAsia="en-US"/>
        </w:rPr>
      </w:pPr>
      <w:r w:rsidRPr="007B772F">
        <w:rPr>
          <w:rFonts w:ascii="Arial" w:eastAsia="Calibri" w:hAnsi="Arial"/>
          <w:b w:val="0"/>
          <w:sz w:val="22"/>
          <w:szCs w:val="22"/>
          <w:lang w:eastAsia="en-US"/>
        </w:rPr>
        <w:t xml:space="preserve">Il nucleo familiare richiedente ricorre all’autocertificazione dei requisiti richiesti al punto 5 dell’avviso e delle condizioni di disagio di cui ai successivi </w:t>
      </w:r>
      <w:proofErr w:type="spellStart"/>
      <w:r w:rsidRPr="007B772F">
        <w:rPr>
          <w:rFonts w:ascii="Arial" w:eastAsia="Calibri" w:hAnsi="Arial"/>
          <w:b w:val="0"/>
          <w:sz w:val="22"/>
          <w:szCs w:val="22"/>
          <w:lang w:eastAsia="en-US"/>
        </w:rPr>
        <w:t>ar</w:t>
      </w:r>
      <w:r w:rsidR="006F7DFB">
        <w:rPr>
          <w:rFonts w:ascii="Arial" w:eastAsia="Calibri" w:hAnsi="Arial"/>
          <w:b w:val="0"/>
          <w:sz w:val="22"/>
          <w:szCs w:val="22"/>
          <w:lang w:eastAsia="en-US"/>
        </w:rPr>
        <w:t>tt</w:t>
      </w:r>
      <w:proofErr w:type="spellEnd"/>
      <w:r w:rsidRPr="007B772F">
        <w:rPr>
          <w:rFonts w:ascii="Arial" w:eastAsia="Calibri" w:hAnsi="Arial"/>
          <w:b w:val="0"/>
          <w:sz w:val="22"/>
          <w:szCs w:val="22"/>
          <w:lang w:eastAsia="en-US"/>
        </w:rPr>
        <w:t xml:space="preserve"> 10,11,12,13, ai sensi degli </w:t>
      </w:r>
      <w:proofErr w:type="spellStart"/>
      <w:r w:rsidRPr="007B772F">
        <w:rPr>
          <w:rFonts w:ascii="Arial" w:eastAsia="Calibri" w:hAnsi="Arial"/>
          <w:b w:val="0"/>
          <w:sz w:val="22"/>
          <w:szCs w:val="22"/>
          <w:lang w:eastAsia="en-US"/>
        </w:rPr>
        <w:t>artt</w:t>
      </w:r>
      <w:proofErr w:type="spellEnd"/>
      <w:r w:rsidRPr="007B772F">
        <w:rPr>
          <w:rFonts w:ascii="Arial" w:eastAsia="Calibri" w:hAnsi="Arial"/>
          <w:b w:val="0"/>
          <w:sz w:val="22"/>
          <w:szCs w:val="22"/>
          <w:lang w:eastAsia="en-US"/>
        </w:rPr>
        <w:t xml:space="preserve"> 46</w:t>
      </w:r>
      <w:r w:rsidR="006F7DFB">
        <w:rPr>
          <w:rFonts w:ascii="Arial" w:eastAsia="Calibri" w:hAnsi="Arial"/>
          <w:b w:val="0"/>
          <w:sz w:val="22"/>
          <w:szCs w:val="22"/>
          <w:lang w:eastAsia="en-US"/>
        </w:rPr>
        <w:t xml:space="preserve">, </w:t>
      </w:r>
      <w:r w:rsidRPr="007B772F">
        <w:rPr>
          <w:rFonts w:ascii="Arial" w:eastAsia="Calibri" w:hAnsi="Arial"/>
          <w:b w:val="0"/>
          <w:sz w:val="22"/>
          <w:szCs w:val="22"/>
          <w:lang w:eastAsia="en-US"/>
        </w:rPr>
        <w:t>47 DPR 445/2000. Le dichiarazioni richieste ai fini della presentazione della domanda sono inserite nel modulo online di partecipazione all’avviso della piattaforma informatica regionale di cui al precedente punto 2.6</w:t>
      </w:r>
    </w:p>
    <w:p w14:paraId="4659ADE8" w14:textId="77777777" w:rsidR="003338E8" w:rsidRDefault="00EE280E" w:rsidP="007B772F">
      <w:pPr>
        <w:numPr>
          <w:ilvl w:val="1"/>
          <w:numId w:val="28"/>
        </w:numPr>
        <w:spacing w:after="200" w:line="300" w:lineRule="auto"/>
        <w:ind w:left="567" w:hanging="567"/>
        <w:contextualSpacing/>
        <w:rPr>
          <w:rFonts w:ascii="Helvetica" w:eastAsia="Calibri" w:hAnsi="Helvetica"/>
          <w:b w:val="0"/>
          <w:sz w:val="22"/>
          <w:szCs w:val="22"/>
          <w:lang w:eastAsia="en-US"/>
        </w:rPr>
      </w:pPr>
      <w:r>
        <w:rPr>
          <w:rFonts w:ascii="Arial" w:eastAsia="Calibri" w:hAnsi="Arial"/>
          <w:b w:val="0"/>
          <w:sz w:val="22"/>
          <w:szCs w:val="22"/>
          <w:lang w:eastAsia="en-US"/>
        </w:rPr>
        <w:t xml:space="preserve">In sede di verifica dei requisiti, i certificati comprovanti le condizioni di disabilità ai sensi dell’art. 49 del DPR 445/2000, nonché quelli relativi alle condizioni di </w:t>
      </w:r>
      <w:proofErr w:type="spellStart"/>
      <w:r>
        <w:rPr>
          <w:rFonts w:ascii="Arial" w:eastAsia="Calibri" w:hAnsi="Arial"/>
          <w:b w:val="0"/>
          <w:sz w:val="22"/>
          <w:szCs w:val="22"/>
          <w:lang w:eastAsia="en-US"/>
        </w:rPr>
        <w:t>antigienicità</w:t>
      </w:r>
      <w:proofErr w:type="spellEnd"/>
      <w:r>
        <w:rPr>
          <w:rFonts w:ascii="Arial" w:eastAsia="Calibri" w:hAnsi="Arial"/>
          <w:b w:val="0"/>
          <w:sz w:val="22"/>
          <w:szCs w:val="22"/>
          <w:lang w:eastAsia="en-US"/>
        </w:rPr>
        <w:t xml:space="preserve"> di un alloggio, vanno esibiti in originale.</w:t>
      </w:r>
    </w:p>
    <w:p w14:paraId="69733365" w14:textId="77777777" w:rsidR="00363D4B" w:rsidRPr="005B4605" w:rsidRDefault="00363D4B" w:rsidP="00CF759A">
      <w:pPr>
        <w:rPr>
          <w:rFonts w:ascii="Helvetica" w:hAnsi="Helvetica"/>
          <w:sz w:val="12"/>
          <w:szCs w:val="12"/>
          <w:highlight w:val="yellow"/>
        </w:rPr>
      </w:pPr>
    </w:p>
    <w:p w14:paraId="0FA36111" w14:textId="77777777" w:rsidR="003338E8" w:rsidRDefault="00EE280E" w:rsidP="007B772F">
      <w:pPr>
        <w:numPr>
          <w:ilvl w:val="1"/>
          <w:numId w:val="28"/>
        </w:numPr>
        <w:spacing w:after="200" w:line="300" w:lineRule="auto"/>
        <w:ind w:left="567" w:hanging="567"/>
        <w:contextualSpacing/>
        <w:rPr>
          <w:rFonts w:ascii="Helvetica" w:eastAsia="Calibri" w:hAnsi="Helvetica"/>
          <w:b w:val="0"/>
          <w:bCs/>
          <w:sz w:val="22"/>
          <w:szCs w:val="22"/>
          <w:lang w:eastAsia="en-US"/>
        </w:rPr>
      </w:pPr>
      <w:r>
        <w:rPr>
          <w:rFonts w:ascii="Arial" w:hAnsi="Arial"/>
          <w:b w:val="0"/>
          <w:bCs/>
          <w:sz w:val="22"/>
          <w:szCs w:val="22"/>
        </w:rPr>
        <w:t>Ai cittadini extra UE, non è richiesta la presentazione della documentazione diretta ad attestare che tutti i componenti del proprio nucleo familiare non possiedono alloggi adeguati nel paese di provenienza (da intendersi come paese di cittadinanza) di cui al secondo periodo della lettera d) del comma 1 dell’articolo 7 del regolamento regionale 4/2017.</w:t>
      </w:r>
    </w:p>
    <w:p w14:paraId="38E9A8B0" w14:textId="7EA82D31" w:rsidR="006F7DFB" w:rsidRPr="006F7DFB" w:rsidRDefault="00EE280E" w:rsidP="006F7DFB">
      <w:pPr>
        <w:spacing w:after="200" w:line="300" w:lineRule="auto"/>
        <w:ind w:left="567"/>
        <w:contextualSpacing/>
        <w:rPr>
          <w:rFonts w:ascii="Helvetica" w:hAnsi="Helvetica"/>
          <w:b w:val="0"/>
          <w:bCs/>
        </w:rPr>
      </w:pPr>
      <w:r>
        <w:rPr>
          <w:rFonts w:ascii="Arial" w:hAnsi="Arial"/>
          <w:b w:val="0"/>
          <w:bCs/>
          <w:sz w:val="22"/>
          <w:szCs w:val="22"/>
        </w:rPr>
        <w:t>In sede di verifica dei requisiti di accesso di cui al punto 5) dello schema di avviso per tutti i richiedenti la verifica in ordine alla assenza della titolarità del diritto di proprietà o di altri diritti reali di godimento su beni immobili adeguati alle esigenze del nucleo familiare, ubicati all’estero, viene effettuata attraverso la documentazione fiscale e dichiarazione ISEE presentata</w:t>
      </w:r>
      <w:r>
        <w:rPr>
          <w:rFonts w:ascii="Arial" w:hAnsi="Arial"/>
          <w:b w:val="0"/>
          <w:bCs/>
        </w:rPr>
        <w:t xml:space="preserve">. </w:t>
      </w:r>
    </w:p>
    <w:p w14:paraId="7B23FF59" w14:textId="34A4FF7A" w:rsidR="003338E8" w:rsidRDefault="00EE280E" w:rsidP="00363D4B">
      <w:pPr>
        <w:spacing w:after="200" w:line="300" w:lineRule="auto"/>
        <w:ind w:left="426" w:firstLine="141"/>
        <w:contextualSpacing/>
        <w:rPr>
          <w:rFonts w:ascii="Helvetica" w:hAnsi="Helvetica"/>
          <w:b w:val="0"/>
          <w:bCs/>
          <w:sz w:val="22"/>
          <w:szCs w:val="22"/>
        </w:rPr>
      </w:pPr>
      <w:r>
        <w:rPr>
          <w:rFonts w:ascii="Arial" w:hAnsi="Arial"/>
          <w:b w:val="0"/>
          <w:bCs/>
          <w:sz w:val="22"/>
          <w:szCs w:val="22"/>
        </w:rPr>
        <w:t>Nei confronti dello straniero titolare:</w:t>
      </w:r>
    </w:p>
    <w:p w14:paraId="2F0803BA" w14:textId="77777777" w:rsidR="003338E8" w:rsidRDefault="00EE280E" w:rsidP="00363D4B">
      <w:pPr>
        <w:spacing w:after="200" w:line="300" w:lineRule="auto"/>
        <w:ind w:left="426" w:firstLine="567"/>
        <w:contextualSpacing/>
        <w:rPr>
          <w:rFonts w:ascii="Helvetica" w:hAnsi="Helvetica"/>
          <w:b w:val="0"/>
          <w:bCs/>
          <w:sz w:val="22"/>
          <w:szCs w:val="22"/>
        </w:rPr>
      </w:pPr>
      <w:r>
        <w:rPr>
          <w:rFonts w:ascii="Arial" w:hAnsi="Arial"/>
          <w:b w:val="0"/>
          <w:bCs/>
          <w:sz w:val="22"/>
          <w:szCs w:val="22"/>
        </w:rPr>
        <w:t xml:space="preserve">-del permesso per protezione internazionale </w:t>
      </w:r>
    </w:p>
    <w:p w14:paraId="6183BCED" w14:textId="77777777" w:rsidR="003338E8" w:rsidRDefault="00EE280E" w:rsidP="00363D4B">
      <w:pPr>
        <w:spacing w:after="200" w:line="300" w:lineRule="auto"/>
        <w:ind w:left="426" w:firstLine="567"/>
        <w:contextualSpacing/>
        <w:rPr>
          <w:rFonts w:ascii="Helvetica" w:hAnsi="Helvetica"/>
          <w:b w:val="0"/>
          <w:bCs/>
          <w:sz w:val="22"/>
          <w:szCs w:val="22"/>
        </w:rPr>
      </w:pPr>
      <w:r>
        <w:rPr>
          <w:rFonts w:ascii="Arial" w:hAnsi="Arial"/>
          <w:b w:val="0"/>
          <w:bCs/>
          <w:sz w:val="22"/>
          <w:szCs w:val="22"/>
        </w:rPr>
        <w:t>-dello straniero titolare del permesso umanitario</w:t>
      </w:r>
    </w:p>
    <w:p w14:paraId="15F3BF72" w14:textId="77777777" w:rsidR="003338E8" w:rsidRDefault="00EE280E" w:rsidP="00363D4B">
      <w:pPr>
        <w:spacing w:after="200" w:line="300" w:lineRule="auto"/>
        <w:ind w:left="426" w:firstLine="567"/>
        <w:contextualSpacing/>
        <w:rPr>
          <w:rFonts w:ascii="Helvetica" w:hAnsi="Helvetica"/>
          <w:b w:val="0"/>
          <w:bCs/>
          <w:sz w:val="22"/>
          <w:szCs w:val="22"/>
        </w:rPr>
      </w:pPr>
      <w:r>
        <w:rPr>
          <w:rFonts w:ascii="Arial" w:hAnsi="Arial"/>
          <w:b w:val="0"/>
          <w:bCs/>
          <w:sz w:val="22"/>
          <w:szCs w:val="22"/>
        </w:rPr>
        <w:t>-del permesso per “casi speciali”</w:t>
      </w:r>
    </w:p>
    <w:p w14:paraId="119BE0EF" w14:textId="76F938B5" w:rsidR="003338E8" w:rsidRDefault="00EE280E" w:rsidP="00CF759A">
      <w:pPr>
        <w:spacing w:line="276" w:lineRule="auto"/>
        <w:ind w:left="993"/>
        <w:rPr>
          <w:rFonts w:ascii="Arial" w:hAnsi="Arial"/>
          <w:b w:val="0"/>
          <w:bCs/>
          <w:sz w:val="22"/>
          <w:szCs w:val="22"/>
        </w:rPr>
      </w:pPr>
      <w:r>
        <w:rPr>
          <w:rFonts w:ascii="Arial" w:hAnsi="Arial"/>
          <w:b w:val="0"/>
          <w:bCs/>
          <w:sz w:val="22"/>
          <w:szCs w:val="22"/>
        </w:rPr>
        <w:t xml:space="preserve">non è richiesto il possesso del requisito di cui all’art 7 comma 1) </w:t>
      </w:r>
      <w:proofErr w:type="spellStart"/>
      <w:r>
        <w:rPr>
          <w:rFonts w:ascii="Arial" w:hAnsi="Arial"/>
          <w:b w:val="0"/>
          <w:bCs/>
          <w:sz w:val="22"/>
          <w:szCs w:val="22"/>
        </w:rPr>
        <w:t>lett</w:t>
      </w:r>
      <w:proofErr w:type="spellEnd"/>
      <w:r>
        <w:rPr>
          <w:rFonts w:ascii="Arial" w:hAnsi="Arial"/>
          <w:b w:val="0"/>
          <w:bCs/>
          <w:sz w:val="22"/>
          <w:szCs w:val="22"/>
        </w:rPr>
        <w:t xml:space="preserve"> d), del regolamento regionale n 4/2017, cioè l’assenza di proprietà di immobili adeguati nel Paese di provenienza (da intendersi come paese di cittadinanza).  </w:t>
      </w:r>
    </w:p>
    <w:p w14:paraId="5201709D" w14:textId="77777777" w:rsidR="006F7DFB" w:rsidRPr="006F7DFB" w:rsidRDefault="006F7DFB" w:rsidP="006F7DFB">
      <w:pPr>
        <w:spacing w:line="276" w:lineRule="auto"/>
        <w:rPr>
          <w:rFonts w:ascii="Helvetica" w:hAnsi="Helvetica"/>
          <w:b w:val="0"/>
          <w:bCs/>
          <w:sz w:val="12"/>
          <w:szCs w:val="12"/>
        </w:rPr>
      </w:pPr>
    </w:p>
    <w:p w14:paraId="39F30E8A" w14:textId="166DCBCA" w:rsidR="003338E8" w:rsidRPr="008E1FB2" w:rsidRDefault="00EE280E" w:rsidP="008E1FB2">
      <w:pPr>
        <w:numPr>
          <w:ilvl w:val="1"/>
          <w:numId w:val="28"/>
        </w:numPr>
        <w:spacing w:after="200" w:line="300" w:lineRule="auto"/>
        <w:ind w:left="567" w:hanging="567"/>
        <w:contextualSpacing/>
        <w:rPr>
          <w:rFonts w:ascii="Helvetica" w:eastAsia="+mn-ea" w:hAnsi="Helvetica"/>
          <w:b w:val="0"/>
          <w:kern w:val="2"/>
          <w:sz w:val="22"/>
          <w:szCs w:val="22"/>
          <w:lang w:eastAsia="en-US"/>
        </w:rPr>
      </w:pPr>
      <w:r>
        <w:rPr>
          <w:rFonts w:ascii="Arial" w:eastAsia="+mn-ea" w:hAnsi="Arial"/>
          <w:b w:val="0"/>
          <w:kern w:val="2"/>
          <w:sz w:val="22"/>
          <w:szCs w:val="22"/>
          <w:lang w:eastAsia="en-US"/>
        </w:rPr>
        <w:t xml:space="preserve">In caso di dichiarazioni mendaci, il dichiarante è punito e decade dagli eventuali benefici ottenuti ai sensi degli artt. 75 e 76 del DPR 445/2000.  A tale scopo si fa riferimento a quanto disposto dal Testo Unico delle disposizioni legislative e regolamentari in materia di documentazione </w:t>
      </w:r>
      <w:r>
        <w:rPr>
          <w:rFonts w:ascii="Arial" w:eastAsia="+mn-ea" w:hAnsi="Arial"/>
          <w:b w:val="0"/>
          <w:kern w:val="2"/>
          <w:sz w:val="22"/>
          <w:szCs w:val="22"/>
          <w:lang w:eastAsia="en-US"/>
        </w:rPr>
        <w:lastRenderedPageBreak/>
        <w:t xml:space="preserve">amministrativa, approvato con DPR 445/2000, con l’avvertenza che chiunque rilasci dichiarazioni mendaci, formi atti falsi o ne fa uso, è punito ai sensi del Codice Penale e delle leggi speciali in materia. </w:t>
      </w:r>
    </w:p>
    <w:p w14:paraId="3C818A57" w14:textId="77777777" w:rsidR="003338E8" w:rsidRDefault="00EE280E" w:rsidP="007B772F">
      <w:pPr>
        <w:numPr>
          <w:ilvl w:val="0"/>
          <w:numId w:val="28"/>
        </w:numPr>
        <w:tabs>
          <w:tab w:val="center" w:pos="4819"/>
          <w:tab w:val="right" w:pos="9638"/>
        </w:tabs>
        <w:spacing w:before="120" w:after="64" w:line="285" w:lineRule="auto"/>
        <w:jc w:val="left"/>
        <w:rPr>
          <w:rFonts w:ascii="Arial" w:eastAsia="Calibri" w:hAnsi="Arial"/>
          <w:color w:val="000000"/>
          <w:sz w:val="28"/>
          <w:lang w:eastAsia="en-US"/>
        </w:rPr>
      </w:pPr>
      <w:r>
        <w:rPr>
          <w:rFonts w:ascii="Arial" w:eastAsia="Calibri" w:hAnsi="Arial"/>
          <w:color w:val="000000"/>
          <w:sz w:val="28"/>
          <w:lang w:eastAsia="en-US"/>
        </w:rPr>
        <w:t>Definizione di nucleo familiare</w:t>
      </w:r>
    </w:p>
    <w:p w14:paraId="50A50D03" w14:textId="2A2D9F95" w:rsidR="003338E8" w:rsidRDefault="00EE280E" w:rsidP="007B772F">
      <w:pPr>
        <w:numPr>
          <w:ilvl w:val="1"/>
          <w:numId w:val="28"/>
        </w:numPr>
        <w:tabs>
          <w:tab w:val="center" w:pos="4819"/>
          <w:tab w:val="right" w:pos="9638"/>
        </w:tabs>
        <w:spacing w:before="120" w:after="64" w:line="300" w:lineRule="auto"/>
        <w:ind w:left="567" w:hanging="567"/>
        <w:jc w:val="left"/>
        <w:rPr>
          <w:rFonts w:ascii="Helvetica" w:eastAsia="+mn-ea" w:hAnsi="Helvetica"/>
          <w:b w:val="0"/>
          <w:kern w:val="2"/>
          <w:sz w:val="22"/>
          <w:szCs w:val="22"/>
          <w:lang w:eastAsia="en-US"/>
        </w:rPr>
      </w:pPr>
      <w:r>
        <w:rPr>
          <w:rFonts w:ascii="Arial" w:eastAsia="+mn-ea" w:hAnsi="Arial"/>
          <w:b w:val="0"/>
          <w:kern w:val="2"/>
          <w:sz w:val="22"/>
          <w:szCs w:val="22"/>
          <w:lang w:eastAsia="en-US"/>
        </w:rPr>
        <w:t>La domanda di partecipazione è presentata da un soggetto in possesso dei requisiti di cui al punto 5 del presente avviso relativamente all’intero nucleo familiare che deve anch’esso essere in possesso dei requisiti, come indicato dal punto 5.2</w:t>
      </w:r>
    </w:p>
    <w:p w14:paraId="66F10B06" w14:textId="77777777" w:rsidR="003338E8" w:rsidRDefault="00EE280E" w:rsidP="007B772F">
      <w:pPr>
        <w:numPr>
          <w:ilvl w:val="1"/>
          <w:numId w:val="28"/>
        </w:numPr>
        <w:tabs>
          <w:tab w:val="center" w:pos="4819"/>
          <w:tab w:val="right" w:pos="9638"/>
        </w:tabs>
        <w:spacing w:before="120" w:after="64" w:line="300" w:lineRule="auto"/>
        <w:ind w:left="567" w:hanging="567"/>
        <w:jc w:val="left"/>
        <w:rPr>
          <w:rFonts w:ascii="Helvetica" w:eastAsia="+mn-ea" w:hAnsi="Helvetica"/>
          <w:b w:val="0"/>
          <w:kern w:val="2"/>
          <w:sz w:val="22"/>
          <w:szCs w:val="22"/>
          <w:lang w:eastAsia="en-US"/>
        </w:rPr>
      </w:pPr>
      <w:r>
        <w:rPr>
          <w:rFonts w:ascii="Arial" w:eastAsia="+mn-ea" w:hAnsi="Arial"/>
          <w:b w:val="0"/>
          <w:kern w:val="2"/>
          <w:sz w:val="22"/>
          <w:szCs w:val="22"/>
          <w:lang w:eastAsia="en-US"/>
        </w:rPr>
        <w:t>Il nucleo familiare avente diritto ai servizi abitativi pubblici è quello costituito da una sola persona, anche genitore separato o divorziato, ovvero dalle persone di seguito elencate:</w:t>
      </w:r>
    </w:p>
    <w:p w14:paraId="4840C457" w14:textId="77777777" w:rsidR="003338E8" w:rsidRDefault="00EE280E" w:rsidP="00CF759A">
      <w:pPr>
        <w:tabs>
          <w:tab w:val="left" w:pos="567"/>
          <w:tab w:val="left" w:pos="851"/>
        </w:tabs>
        <w:spacing w:before="120" w:after="120" w:line="300" w:lineRule="auto"/>
        <w:ind w:left="567"/>
        <w:rPr>
          <w:rFonts w:ascii="Helvetica" w:eastAsia="+mn-ea" w:hAnsi="Helvetica"/>
          <w:b w:val="0"/>
          <w:kern w:val="2"/>
          <w:sz w:val="22"/>
          <w:szCs w:val="22"/>
          <w:lang w:eastAsia="en-US"/>
        </w:rPr>
      </w:pPr>
      <w:r>
        <w:rPr>
          <w:rFonts w:ascii="Arial" w:eastAsia="+mn-ea" w:hAnsi="Arial"/>
          <w:b w:val="0"/>
          <w:kern w:val="2"/>
          <w:sz w:val="22"/>
          <w:szCs w:val="22"/>
          <w:lang w:eastAsia="en-US"/>
        </w:rPr>
        <w:t>a)</w:t>
      </w:r>
      <w:r>
        <w:rPr>
          <w:rFonts w:ascii="Arial" w:eastAsia="+mn-ea" w:hAnsi="Arial"/>
          <w:b w:val="0"/>
          <w:kern w:val="2"/>
          <w:sz w:val="22"/>
          <w:szCs w:val="22"/>
          <w:lang w:eastAsia="en-US"/>
        </w:rPr>
        <w:tab/>
        <w:t>coniugi non legalmente separati;</w:t>
      </w:r>
    </w:p>
    <w:p w14:paraId="77B90B4E" w14:textId="77777777" w:rsidR="003338E8" w:rsidRDefault="00EE280E" w:rsidP="00CF759A">
      <w:pPr>
        <w:tabs>
          <w:tab w:val="left" w:pos="567"/>
          <w:tab w:val="left" w:pos="851"/>
        </w:tabs>
        <w:spacing w:before="120" w:after="120" w:line="300" w:lineRule="auto"/>
        <w:ind w:left="567"/>
        <w:rPr>
          <w:rFonts w:ascii="Helvetica" w:eastAsia="+mn-ea" w:hAnsi="Helvetica"/>
          <w:b w:val="0"/>
          <w:kern w:val="2"/>
          <w:sz w:val="22"/>
          <w:szCs w:val="22"/>
          <w:lang w:eastAsia="en-US"/>
        </w:rPr>
      </w:pPr>
      <w:r>
        <w:rPr>
          <w:rFonts w:ascii="Arial" w:eastAsia="+mn-ea" w:hAnsi="Arial"/>
          <w:b w:val="0"/>
          <w:kern w:val="2"/>
          <w:sz w:val="22"/>
          <w:szCs w:val="22"/>
          <w:lang w:eastAsia="en-US"/>
        </w:rPr>
        <w:t>b)</w:t>
      </w:r>
      <w:r>
        <w:rPr>
          <w:rFonts w:ascii="Arial" w:eastAsia="+mn-ea" w:hAnsi="Arial"/>
          <w:b w:val="0"/>
          <w:kern w:val="2"/>
          <w:sz w:val="22"/>
          <w:szCs w:val="22"/>
          <w:lang w:eastAsia="en-US"/>
        </w:rPr>
        <w:tab/>
        <w:t>soggetti di cui all’articolo 1, comma 2, della legge 20 maggio 2016, n.76 (Regolamentazione delle unioni civili tra persone dello stesso sesso e disciplina delle convivenze);</w:t>
      </w:r>
    </w:p>
    <w:p w14:paraId="10F3970A" w14:textId="77777777" w:rsidR="003338E8" w:rsidRDefault="00EE280E" w:rsidP="00CF759A">
      <w:pPr>
        <w:tabs>
          <w:tab w:val="left" w:pos="567"/>
          <w:tab w:val="left" w:pos="851"/>
        </w:tabs>
        <w:spacing w:before="120" w:after="120" w:line="300" w:lineRule="auto"/>
        <w:ind w:left="567"/>
        <w:rPr>
          <w:rFonts w:ascii="Helvetica" w:eastAsia="Calibri" w:hAnsi="Helvetica" w:cs="Arial"/>
          <w:b w:val="0"/>
          <w:i/>
          <w:sz w:val="22"/>
          <w:szCs w:val="22"/>
          <w:lang w:eastAsia="en-US"/>
        </w:rPr>
      </w:pPr>
      <w:r>
        <w:rPr>
          <w:rFonts w:ascii="Arial" w:eastAsia="+mn-ea" w:hAnsi="Arial"/>
          <w:b w:val="0"/>
          <w:kern w:val="2"/>
          <w:sz w:val="22"/>
          <w:szCs w:val="22"/>
          <w:lang w:eastAsia="en-US"/>
        </w:rPr>
        <w:t>c)</w:t>
      </w:r>
      <w:r>
        <w:rPr>
          <w:rFonts w:ascii="Arial" w:eastAsia="+mn-ea" w:hAnsi="Arial"/>
          <w:b w:val="0"/>
          <w:kern w:val="2"/>
          <w:sz w:val="22"/>
          <w:szCs w:val="22"/>
          <w:lang w:eastAsia="en-US"/>
        </w:rPr>
        <w:tab/>
        <w:t>conviventi di fatto, ai sensi dell’articolo 1, comma 36, della legge 76/2016</w:t>
      </w:r>
      <w:r>
        <w:rPr>
          <w:rFonts w:ascii="Arial" w:eastAsia="+mn-ea" w:hAnsi="Arial"/>
          <w:b w:val="0"/>
          <w:color w:val="000000"/>
          <w:kern w:val="2"/>
          <w:sz w:val="22"/>
          <w:szCs w:val="22"/>
          <w:lang w:eastAsia="en-US"/>
        </w:rPr>
        <w:t>, anagraficamente conviventi da almeno due anni alla data di</w:t>
      </w:r>
      <w:r>
        <w:rPr>
          <w:rFonts w:ascii="Arial" w:eastAsia="Calibri" w:hAnsi="Arial" w:cs="Arial"/>
          <w:b w:val="0"/>
          <w:color w:val="000000"/>
          <w:sz w:val="22"/>
          <w:szCs w:val="22"/>
          <w:lang w:eastAsia="en-US"/>
        </w:rPr>
        <w:t xml:space="preserve"> presentazione della domanda; </w:t>
      </w:r>
    </w:p>
    <w:p w14:paraId="6BF61D18" w14:textId="77777777" w:rsidR="003338E8" w:rsidRDefault="00EE280E" w:rsidP="00CF759A">
      <w:pPr>
        <w:tabs>
          <w:tab w:val="left" w:pos="567"/>
          <w:tab w:val="left" w:pos="851"/>
        </w:tabs>
        <w:spacing w:before="120" w:after="120" w:line="300" w:lineRule="auto"/>
        <w:ind w:left="567"/>
        <w:rPr>
          <w:rFonts w:ascii="Helvetica" w:eastAsia="Calibri" w:hAnsi="Helvetica" w:cs="Arial"/>
          <w:b w:val="0"/>
          <w:sz w:val="22"/>
          <w:szCs w:val="22"/>
          <w:lang w:eastAsia="en-US"/>
        </w:rPr>
      </w:pPr>
      <w:r>
        <w:rPr>
          <w:rFonts w:ascii="Arial" w:eastAsia="Calibri" w:hAnsi="Arial" w:cs="Arial"/>
          <w:b w:val="0"/>
          <w:sz w:val="22"/>
          <w:szCs w:val="22"/>
          <w:lang w:eastAsia="en-US"/>
        </w:rPr>
        <w:t>d)</w:t>
      </w:r>
      <w:r>
        <w:rPr>
          <w:rFonts w:ascii="Arial" w:eastAsia="Calibri" w:hAnsi="Arial" w:cs="Arial"/>
          <w:b w:val="0"/>
          <w:sz w:val="22"/>
          <w:szCs w:val="22"/>
          <w:lang w:eastAsia="en-US"/>
        </w:rPr>
        <w:tab/>
        <w:t>figli anagraficamente conviventi con il nucleo richiedente, o figli non anagraficamente conviventi di genitori separati o divorziati, destinatari di provvedimenti dell’autorità giudiziaria che prevedono tempi paritetici di cura e frequentazione degli stessi e il rilascio della casa familiare;</w:t>
      </w:r>
    </w:p>
    <w:p w14:paraId="5BC6FFFA" w14:textId="77777777" w:rsidR="003338E8" w:rsidRDefault="00EE280E" w:rsidP="00CF759A">
      <w:pPr>
        <w:tabs>
          <w:tab w:val="left" w:pos="567"/>
          <w:tab w:val="left" w:pos="851"/>
        </w:tabs>
        <w:spacing w:before="120" w:after="120" w:line="300" w:lineRule="auto"/>
        <w:ind w:left="567"/>
        <w:rPr>
          <w:rFonts w:ascii="Helvetica" w:eastAsia="Calibri" w:hAnsi="Helvetica" w:cs="Arial"/>
          <w:b w:val="0"/>
          <w:sz w:val="22"/>
          <w:szCs w:val="22"/>
          <w:lang w:eastAsia="en-US"/>
        </w:rPr>
      </w:pPr>
      <w:r>
        <w:rPr>
          <w:rFonts w:ascii="Arial" w:eastAsia="Calibri" w:hAnsi="Arial" w:cs="Arial"/>
          <w:b w:val="0"/>
          <w:sz w:val="22"/>
          <w:szCs w:val="22"/>
          <w:lang w:eastAsia="en-US"/>
        </w:rPr>
        <w:t>e)</w:t>
      </w:r>
      <w:r>
        <w:rPr>
          <w:rFonts w:ascii="Arial" w:eastAsia="Calibri" w:hAnsi="Arial" w:cs="Arial"/>
          <w:b w:val="0"/>
          <w:sz w:val="22"/>
          <w:szCs w:val="22"/>
          <w:lang w:eastAsia="en-US"/>
        </w:rPr>
        <w:tab/>
        <w:t>persone legate da vincoli di parentela fino al terzo grado o di affinità fino al secondo grado, anagraficamente conviventi da almeno un anno alla data di presentazione della domanda.</w:t>
      </w:r>
    </w:p>
    <w:p w14:paraId="7C570723" w14:textId="31E97A73" w:rsidR="003338E8" w:rsidRDefault="00EE280E">
      <w:pPr>
        <w:tabs>
          <w:tab w:val="left" w:pos="567"/>
        </w:tabs>
        <w:spacing w:before="120" w:after="200" w:line="300" w:lineRule="auto"/>
        <w:ind w:left="567" w:hanging="567"/>
        <w:rPr>
          <w:rFonts w:ascii="Helvetica" w:eastAsia="Calibri" w:hAnsi="Helvetica" w:cs="Arial"/>
          <w:b w:val="0"/>
          <w:sz w:val="22"/>
          <w:szCs w:val="22"/>
          <w:lang w:eastAsia="en-US"/>
        </w:rPr>
      </w:pPr>
      <w:r>
        <w:rPr>
          <w:rFonts w:ascii="Arial" w:eastAsia="Calibri" w:hAnsi="Arial" w:cs="Arial"/>
          <w:b w:val="0"/>
          <w:lang w:eastAsia="en-US"/>
        </w:rPr>
        <w:t>4.3.</w:t>
      </w:r>
      <w:r>
        <w:rPr>
          <w:rFonts w:ascii="Arial" w:eastAsia="Calibri" w:hAnsi="Arial" w:cs="Arial"/>
          <w:b w:val="0"/>
          <w:sz w:val="22"/>
          <w:szCs w:val="22"/>
          <w:lang w:eastAsia="en-US"/>
        </w:rPr>
        <w:tab/>
        <w:t>Ai soli fini del calcolo dell’indicatore della situazione economica equivalente (ISEE), il nucleo familiare di riferimento è quello indicato all’articolo 3 del decreto del Presidente del Consiglio dei ministri 5 dicembre 2013, n. 159 “Regolamento concernente la revisione delle modalità di determinazione e i campi di applicazione dell'</w:t>
      </w:r>
      <w:r w:rsidRPr="008E1FB2">
        <w:rPr>
          <w:rFonts w:ascii="Arial" w:eastAsia="Calibri" w:hAnsi="Arial" w:cs="Arial"/>
          <w:bCs/>
          <w:sz w:val="22"/>
          <w:szCs w:val="22"/>
          <w:lang w:eastAsia="en-US"/>
        </w:rPr>
        <w:t>I</w:t>
      </w:r>
      <w:r>
        <w:rPr>
          <w:rFonts w:ascii="Arial" w:eastAsia="Calibri" w:hAnsi="Arial" w:cs="Arial"/>
          <w:b w:val="0"/>
          <w:sz w:val="22"/>
          <w:szCs w:val="22"/>
          <w:lang w:eastAsia="en-US"/>
        </w:rPr>
        <w:t xml:space="preserve">ndicatore della </w:t>
      </w:r>
      <w:r w:rsidR="008E1FB2" w:rsidRPr="008E1FB2">
        <w:rPr>
          <w:rFonts w:ascii="Arial" w:eastAsia="Calibri" w:hAnsi="Arial" w:cs="Arial"/>
          <w:bCs/>
          <w:sz w:val="22"/>
          <w:szCs w:val="22"/>
          <w:lang w:eastAsia="en-US"/>
        </w:rPr>
        <w:t>S</w:t>
      </w:r>
      <w:r>
        <w:rPr>
          <w:rFonts w:ascii="Arial" w:eastAsia="Calibri" w:hAnsi="Arial" w:cs="Arial"/>
          <w:b w:val="0"/>
          <w:sz w:val="22"/>
          <w:szCs w:val="22"/>
          <w:lang w:eastAsia="en-US"/>
        </w:rPr>
        <w:t xml:space="preserve">ituazione </w:t>
      </w:r>
      <w:r w:rsidR="008E1FB2" w:rsidRPr="008E1FB2">
        <w:rPr>
          <w:rFonts w:ascii="Arial" w:eastAsia="Calibri" w:hAnsi="Arial" w:cs="Arial"/>
          <w:bCs/>
          <w:sz w:val="22"/>
          <w:szCs w:val="22"/>
          <w:lang w:eastAsia="en-US"/>
        </w:rPr>
        <w:t>E</w:t>
      </w:r>
      <w:r>
        <w:rPr>
          <w:rFonts w:ascii="Arial" w:eastAsia="Calibri" w:hAnsi="Arial" w:cs="Arial"/>
          <w:b w:val="0"/>
          <w:sz w:val="22"/>
          <w:szCs w:val="22"/>
          <w:lang w:eastAsia="en-US"/>
        </w:rPr>
        <w:t xml:space="preserve">conomica </w:t>
      </w:r>
      <w:r w:rsidR="008E1FB2" w:rsidRPr="008E1FB2">
        <w:rPr>
          <w:rFonts w:ascii="Arial" w:eastAsia="Calibri" w:hAnsi="Arial" w:cs="Arial"/>
          <w:bCs/>
          <w:sz w:val="22"/>
          <w:szCs w:val="22"/>
          <w:lang w:eastAsia="en-US"/>
        </w:rPr>
        <w:t>E</w:t>
      </w:r>
      <w:r>
        <w:rPr>
          <w:rFonts w:ascii="Arial" w:eastAsia="Calibri" w:hAnsi="Arial" w:cs="Arial"/>
          <w:b w:val="0"/>
          <w:sz w:val="22"/>
          <w:szCs w:val="22"/>
          <w:lang w:eastAsia="en-US"/>
        </w:rPr>
        <w:t xml:space="preserve">quivalente”. </w:t>
      </w:r>
    </w:p>
    <w:p w14:paraId="31B9CA71" w14:textId="77777777" w:rsidR="003338E8" w:rsidRDefault="00EE280E">
      <w:pPr>
        <w:tabs>
          <w:tab w:val="left" w:pos="567"/>
        </w:tabs>
        <w:spacing w:before="120" w:after="200" w:line="300" w:lineRule="auto"/>
        <w:ind w:left="567" w:hanging="567"/>
        <w:rPr>
          <w:rFonts w:ascii="Helvetica" w:eastAsia="Calibri" w:hAnsi="Helvetica" w:cs="Arial"/>
          <w:b w:val="0"/>
          <w:sz w:val="22"/>
          <w:szCs w:val="22"/>
          <w:lang w:eastAsia="en-US"/>
        </w:rPr>
      </w:pPr>
      <w:r>
        <w:rPr>
          <w:rFonts w:ascii="Arial" w:eastAsia="Calibri" w:hAnsi="Arial" w:cs="Arial"/>
          <w:b w:val="0"/>
          <w:sz w:val="22"/>
          <w:szCs w:val="22"/>
          <w:lang w:eastAsia="en-US"/>
        </w:rPr>
        <w:t>4.4.</w:t>
      </w:r>
      <w:r>
        <w:rPr>
          <w:rFonts w:ascii="Arial" w:eastAsia="Calibri" w:hAnsi="Arial" w:cs="Arial"/>
          <w:b w:val="0"/>
          <w:sz w:val="22"/>
          <w:szCs w:val="22"/>
          <w:lang w:eastAsia="en-US"/>
        </w:rPr>
        <w:tab/>
        <w:t>Per il cittadino di Paese non appartenente all'Unione europea sono considerati componenti del nucleo familiare i familiari regolarmente soggiornanti in Italia alla data di presentazione della domanda di assegnazione. Resta fermo il rispetto del requisito temporale di cui alla lettera e) del punto 4.2.</w:t>
      </w:r>
    </w:p>
    <w:p w14:paraId="3F982D4A" w14:textId="0AF519A5" w:rsidR="003338E8" w:rsidRDefault="00EE280E">
      <w:pPr>
        <w:tabs>
          <w:tab w:val="left" w:pos="567"/>
        </w:tabs>
        <w:spacing w:before="120" w:after="200" w:line="300" w:lineRule="auto"/>
        <w:ind w:left="567" w:hanging="567"/>
        <w:rPr>
          <w:rFonts w:ascii="Helvetica" w:eastAsia="Calibri" w:hAnsi="Helvetica" w:cs="Arial"/>
          <w:b w:val="0"/>
          <w:sz w:val="22"/>
          <w:szCs w:val="22"/>
          <w:lang w:eastAsia="en-US"/>
        </w:rPr>
      </w:pPr>
      <w:r>
        <w:rPr>
          <w:rFonts w:ascii="Arial" w:eastAsia="Calibri" w:hAnsi="Arial" w:cs="Arial"/>
          <w:b w:val="0"/>
          <w:sz w:val="22"/>
          <w:szCs w:val="22"/>
          <w:lang w:eastAsia="en-US"/>
        </w:rPr>
        <w:t>4.5.</w:t>
      </w:r>
      <w:r>
        <w:rPr>
          <w:rFonts w:ascii="Arial" w:eastAsia="Calibri" w:hAnsi="Arial" w:cs="Arial"/>
          <w:b w:val="0"/>
          <w:sz w:val="22"/>
          <w:szCs w:val="22"/>
          <w:lang w:eastAsia="en-US"/>
        </w:rPr>
        <w:tab/>
        <w:t>Agli avvisi pubblici sono ammessi a partecipare anche i nuclei familiari di nuova formazione. In tal caso, il nucleo familiare di nuova formazione deve</w:t>
      </w:r>
      <w:r>
        <w:rPr>
          <w:rFonts w:ascii="Arial" w:eastAsia="+mn-ea" w:hAnsi="Arial"/>
          <w:b w:val="0"/>
          <w:bCs/>
          <w:kern w:val="2"/>
          <w:sz w:val="22"/>
          <w:szCs w:val="22"/>
          <w:lang w:eastAsia="en-US"/>
        </w:rPr>
        <w:t xml:space="preserve"> </w:t>
      </w:r>
      <w:r>
        <w:rPr>
          <w:rFonts w:ascii="Arial" w:eastAsia="Calibri" w:hAnsi="Arial" w:cs="Arial"/>
          <w:b w:val="0"/>
          <w:sz w:val="22"/>
          <w:szCs w:val="22"/>
          <w:lang w:eastAsia="en-US"/>
        </w:rPr>
        <w:t>essersi già costituito con atto di matrimonio o unione civile da non più di due anni o deve costituirsi, con le stesse modalità, prima della consegna dell’unità abitativa</w:t>
      </w:r>
      <w:r w:rsidR="007B772F">
        <w:rPr>
          <w:rFonts w:ascii="Arial" w:eastAsia="Calibri" w:hAnsi="Arial" w:cs="Arial"/>
          <w:b w:val="0"/>
          <w:sz w:val="22"/>
          <w:szCs w:val="22"/>
          <w:lang w:eastAsia="en-US"/>
        </w:rPr>
        <w:t>.</w:t>
      </w:r>
    </w:p>
    <w:p w14:paraId="7A234ACC" w14:textId="629D6B77" w:rsidR="008E1FB2" w:rsidRPr="008E1FB2" w:rsidRDefault="00EE280E" w:rsidP="008E1FB2">
      <w:pPr>
        <w:tabs>
          <w:tab w:val="left" w:pos="567"/>
        </w:tabs>
        <w:spacing w:before="120" w:after="200" w:line="300" w:lineRule="auto"/>
        <w:ind w:left="567" w:hanging="567"/>
        <w:rPr>
          <w:rFonts w:ascii="Arial" w:eastAsia="Calibri" w:hAnsi="Arial" w:cs="Arial"/>
          <w:b w:val="0"/>
          <w:sz w:val="22"/>
          <w:szCs w:val="22"/>
          <w:lang w:eastAsia="en-US"/>
        </w:rPr>
      </w:pPr>
      <w:r>
        <w:rPr>
          <w:rFonts w:ascii="Arial" w:eastAsia="Calibri" w:hAnsi="Arial" w:cs="Arial"/>
          <w:b w:val="0"/>
          <w:sz w:val="22"/>
          <w:szCs w:val="22"/>
          <w:lang w:eastAsia="en-US"/>
        </w:rPr>
        <w:t>4.6.</w:t>
      </w:r>
      <w:r>
        <w:rPr>
          <w:rFonts w:ascii="Arial" w:eastAsia="Calibri" w:hAnsi="Arial" w:cs="Arial"/>
          <w:b w:val="0"/>
          <w:sz w:val="22"/>
          <w:szCs w:val="22"/>
          <w:lang w:eastAsia="en-US"/>
        </w:rPr>
        <w:tab/>
        <w:t xml:space="preserve">I termini di cui alle lettere c) ed e) del punto 4.2 non si applicano nei casi di soggetti affidati con provvedimento dell’autorità giudiziaria e di ultrasessantacinquenni o invalidi o disabili affetti da minorazioni o malattie invalidanti che comportino una percentuale di invalidità permanente pari o superiore al 66 per cento, riconosciuta ai sensi della normativa vigente, ovvero con grave handicap o patologia con prognosi a esito infausto. </w:t>
      </w:r>
    </w:p>
    <w:p w14:paraId="691E388A" w14:textId="15F12E38" w:rsidR="003338E8" w:rsidRPr="000B6CDD" w:rsidRDefault="000B6CDD" w:rsidP="000B6CDD">
      <w:pPr>
        <w:pStyle w:val="Paragrafoelenco"/>
        <w:numPr>
          <w:ilvl w:val="0"/>
          <w:numId w:val="28"/>
        </w:numPr>
        <w:tabs>
          <w:tab w:val="center" w:pos="4819"/>
          <w:tab w:val="right" w:pos="9638"/>
        </w:tabs>
        <w:spacing w:before="120" w:after="64" w:line="285" w:lineRule="auto"/>
        <w:jc w:val="left"/>
        <w:rPr>
          <w:rFonts w:ascii="Arial" w:eastAsia="Calibri" w:hAnsi="Arial" w:cs="Arial"/>
          <w:sz w:val="28"/>
          <w:szCs w:val="28"/>
          <w:lang w:eastAsia="en-US"/>
        </w:rPr>
      </w:pPr>
      <w:r>
        <w:rPr>
          <w:rFonts w:ascii="Arial" w:eastAsia="Calibri" w:hAnsi="Arial" w:cs="Arial"/>
          <w:sz w:val="28"/>
          <w:szCs w:val="28"/>
          <w:lang w:eastAsia="en-US"/>
        </w:rPr>
        <w:t xml:space="preserve">   </w:t>
      </w:r>
      <w:r w:rsidR="00EE280E" w:rsidRPr="000B6CDD">
        <w:rPr>
          <w:rFonts w:ascii="Arial" w:eastAsia="Calibri" w:hAnsi="Arial" w:cs="Arial"/>
          <w:sz w:val="28"/>
          <w:szCs w:val="28"/>
          <w:lang w:eastAsia="en-US"/>
        </w:rPr>
        <w:t>Requisiti per la presentazione della domanda</w:t>
      </w:r>
    </w:p>
    <w:p w14:paraId="476BFAA5" w14:textId="77777777" w:rsidR="003338E8" w:rsidRDefault="00EE280E" w:rsidP="007B772F">
      <w:pPr>
        <w:numPr>
          <w:ilvl w:val="1"/>
          <w:numId w:val="28"/>
        </w:numPr>
        <w:tabs>
          <w:tab w:val="center" w:pos="4819"/>
          <w:tab w:val="right" w:pos="9638"/>
        </w:tabs>
        <w:spacing w:before="120" w:after="64" w:line="300" w:lineRule="auto"/>
        <w:ind w:left="567" w:hanging="567"/>
        <w:rPr>
          <w:rFonts w:ascii="Helvetica" w:eastAsia="Calibri" w:hAnsi="Helvetica" w:cs="Arial"/>
          <w:b w:val="0"/>
          <w:sz w:val="22"/>
          <w:szCs w:val="22"/>
          <w:lang w:eastAsia="en-US"/>
        </w:rPr>
      </w:pPr>
      <w:r>
        <w:rPr>
          <w:rFonts w:ascii="Arial" w:eastAsia="Calibri" w:hAnsi="Arial" w:cs="Arial"/>
          <w:b w:val="0"/>
          <w:sz w:val="22"/>
          <w:szCs w:val="22"/>
          <w:lang w:eastAsia="en-US"/>
        </w:rPr>
        <w:t xml:space="preserve">Possono presentare domanda di partecipazione al presente avviso i nuclei familiari che alla data di presentazione della domanda siano in possesso dei requisiti e condizioni indicati nei punti che seguono:  </w:t>
      </w:r>
    </w:p>
    <w:p w14:paraId="147B7718" w14:textId="77777777" w:rsidR="003338E8" w:rsidRDefault="00EE280E">
      <w:pPr>
        <w:tabs>
          <w:tab w:val="right" w:pos="9638"/>
        </w:tabs>
        <w:spacing w:before="120" w:line="300" w:lineRule="auto"/>
        <w:ind w:left="567" w:hanging="425"/>
        <w:rPr>
          <w:rFonts w:ascii="Helvetica" w:eastAsia="Calibri" w:hAnsi="Helvetica" w:cs="Arial"/>
          <w:b w:val="0"/>
          <w:sz w:val="22"/>
          <w:szCs w:val="22"/>
          <w:lang w:eastAsia="en-US"/>
        </w:rPr>
      </w:pPr>
      <w:r>
        <w:rPr>
          <w:rFonts w:ascii="Arial" w:eastAsia="Calibri" w:hAnsi="Arial" w:cs="Arial"/>
          <w:b w:val="0"/>
          <w:sz w:val="22"/>
          <w:szCs w:val="22"/>
          <w:lang w:eastAsia="en-US"/>
        </w:rPr>
        <w:lastRenderedPageBreak/>
        <w:t xml:space="preserve">a) </w:t>
      </w:r>
      <w:r>
        <w:rPr>
          <w:rFonts w:ascii="Arial" w:eastAsia="Calibri" w:hAnsi="Arial" w:cs="Arial"/>
          <w:b w:val="0"/>
          <w:sz w:val="22"/>
          <w:szCs w:val="22"/>
          <w:lang w:eastAsia="en-US"/>
        </w:rPr>
        <w:tab/>
        <w:t>cittadinanza italiana o di uno Stato dell’Unione europea ovvero condizione di stranieri titolari di permesso di soggiorno UE per soggiornanti di lungo periodo ai sensi del decreto legislativo 8 gennaio 2007, n.3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w:t>
      </w:r>
    </w:p>
    <w:p w14:paraId="5F947D74" w14:textId="77777777" w:rsidR="003338E8" w:rsidRDefault="00EE280E">
      <w:pPr>
        <w:tabs>
          <w:tab w:val="right" w:pos="9638"/>
        </w:tabs>
        <w:spacing w:before="120" w:line="300" w:lineRule="auto"/>
        <w:ind w:left="567" w:hanging="425"/>
        <w:rPr>
          <w:rFonts w:ascii="Helvetica" w:eastAsia="Calibri" w:hAnsi="Helvetica" w:cs="Arial"/>
          <w:b w:val="0"/>
          <w:sz w:val="22"/>
          <w:szCs w:val="22"/>
          <w:lang w:eastAsia="en-US"/>
        </w:rPr>
      </w:pPr>
      <w:r>
        <w:rPr>
          <w:rFonts w:ascii="Arial" w:eastAsia="Calibri" w:hAnsi="Arial" w:cs="Arial"/>
          <w:b w:val="0"/>
          <w:sz w:val="22"/>
          <w:szCs w:val="22"/>
          <w:lang w:eastAsia="en-US"/>
        </w:rPr>
        <w:t>b)</w:t>
      </w:r>
      <w:r>
        <w:rPr>
          <w:rFonts w:ascii="Arial" w:eastAsia="Calibri" w:hAnsi="Arial" w:cs="Arial"/>
          <w:b w:val="0"/>
          <w:sz w:val="22"/>
          <w:szCs w:val="22"/>
          <w:lang w:eastAsia="en-US"/>
        </w:rPr>
        <w:tab/>
        <w:t>residenza anagrafica o svolgimento di attività lavorativa nella regione Lombardia alla</w:t>
      </w:r>
      <w:r>
        <w:rPr>
          <w:rFonts w:ascii="Arial" w:eastAsia="Calibri" w:hAnsi="Arial" w:cs="Arial"/>
          <w:b w:val="0"/>
          <w:color w:val="FF0000"/>
          <w:sz w:val="22"/>
          <w:szCs w:val="22"/>
          <w:lang w:eastAsia="en-US"/>
        </w:rPr>
        <w:t xml:space="preserve"> </w:t>
      </w:r>
      <w:r>
        <w:rPr>
          <w:rFonts w:ascii="Arial" w:eastAsia="Calibri" w:hAnsi="Arial" w:cs="Arial"/>
          <w:b w:val="0"/>
          <w:sz w:val="22"/>
          <w:szCs w:val="22"/>
          <w:lang w:eastAsia="en-US"/>
        </w:rPr>
        <w:t>data di presentazione della domanda;</w:t>
      </w:r>
    </w:p>
    <w:p w14:paraId="5E9DABA6" w14:textId="77777777" w:rsidR="003338E8" w:rsidRDefault="00EE280E">
      <w:pPr>
        <w:tabs>
          <w:tab w:val="right" w:pos="9638"/>
        </w:tabs>
        <w:spacing w:before="120" w:line="300" w:lineRule="auto"/>
        <w:ind w:left="567" w:hanging="425"/>
        <w:rPr>
          <w:rFonts w:ascii="Helvetica" w:eastAsia="Calibri" w:hAnsi="Helvetica" w:cs="Arial"/>
          <w:b w:val="0"/>
          <w:sz w:val="22"/>
          <w:szCs w:val="22"/>
          <w:lang w:eastAsia="en-US"/>
        </w:rPr>
      </w:pPr>
      <w:r>
        <w:rPr>
          <w:rFonts w:ascii="Arial" w:eastAsia="Calibri" w:hAnsi="Arial" w:cs="Arial"/>
          <w:b w:val="0"/>
          <w:sz w:val="22"/>
          <w:szCs w:val="22"/>
          <w:lang w:eastAsia="en-US"/>
        </w:rPr>
        <w:t>c)</w:t>
      </w:r>
      <w:r>
        <w:rPr>
          <w:rFonts w:ascii="Arial" w:eastAsia="Calibri" w:hAnsi="Arial" w:cs="Arial"/>
          <w:b w:val="0"/>
          <w:sz w:val="22"/>
          <w:szCs w:val="22"/>
          <w:lang w:eastAsia="en-US"/>
        </w:rPr>
        <w:tab/>
        <w:t xml:space="preserve">indicatore di situazione economica equivalente (ISEE) del nucleo familiare, calcolato con i criteri stabiliti dalla normativa statale di riferimento non superiore </w:t>
      </w:r>
      <w:proofErr w:type="spellStart"/>
      <w:r>
        <w:rPr>
          <w:rFonts w:ascii="Arial" w:eastAsia="Calibri" w:hAnsi="Arial" w:cs="Arial"/>
          <w:b w:val="0"/>
          <w:sz w:val="22"/>
          <w:szCs w:val="22"/>
          <w:lang w:eastAsia="en-US"/>
        </w:rPr>
        <w:t>ad</w:t>
      </w:r>
      <w:proofErr w:type="spellEnd"/>
      <w:r>
        <w:rPr>
          <w:rFonts w:ascii="Arial" w:eastAsia="Calibri" w:hAnsi="Arial" w:cs="Arial"/>
          <w:b w:val="0"/>
          <w:sz w:val="22"/>
          <w:szCs w:val="22"/>
          <w:lang w:eastAsia="en-US"/>
        </w:rPr>
        <w:t xml:space="preserve"> euro 16.000 e valori patrimoniali, mobiliari ed immobiliari, del medesimo nucleo familiare determinati come di seguito indicato:</w:t>
      </w:r>
    </w:p>
    <w:p w14:paraId="61CED758" w14:textId="7BDFC3C2" w:rsidR="003338E8" w:rsidRDefault="00EE280E">
      <w:pPr>
        <w:tabs>
          <w:tab w:val="center" w:pos="4819"/>
          <w:tab w:val="right" w:pos="9638"/>
        </w:tabs>
        <w:spacing w:before="120" w:line="300" w:lineRule="auto"/>
        <w:ind w:left="993" w:hanging="426"/>
        <w:rPr>
          <w:rFonts w:ascii="Helvetica" w:eastAsia="Calibri" w:hAnsi="Helvetica" w:cs="Arial"/>
          <w:b w:val="0"/>
          <w:sz w:val="22"/>
          <w:szCs w:val="22"/>
          <w:lang w:eastAsia="en-US"/>
        </w:rPr>
      </w:pPr>
      <w:r>
        <w:rPr>
          <w:rFonts w:ascii="Arial" w:eastAsia="Calibri" w:hAnsi="Arial" w:cs="Arial"/>
          <w:b w:val="0"/>
          <w:sz w:val="22"/>
          <w:szCs w:val="22"/>
          <w:lang w:eastAsia="en-US"/>
        </w:rPr>
        <w:t>1)</w:t>
      </w:r>
      <w:r>
        <w:rPr>
          <w:rFonts w:ascii="Arial" w:eastAsia="Calibri" w:hAnsi="Arial" w:cs="Arial"/>
          <w:b w:val="0"/>
          <w:sz w:val="22"/>
          <w:szCs w:val="22"/>
          <w:lang w:eastAsia="en-US"/>
        </w:rPr>
        <w:tab/>
        <w:t xml:space="preserve">per i nuclei familiari composti da un solo componente la soglia patrimoniale è determinata nel valore di </w:t>
      </w:r>
      <w:r w:rsidR="00363D4B">
        <w:rPr>
          <w:rFonts w:ascii="Arial" w:eastAsia="Calibri" w:hAnsi="Arial" w:cs="Arial"/>
          <w:b w:val="0"/>
          <w:sz w:val="22"/>
          <w:szCs w:val="22"/>
          <w:lang w:eastAsia="en-US"/>
        </w:rPr>
        <w:t>€</w:t>
      </w:r>
      <w:r>
        <w:rPr>
          <w:rFonts w:ascii="Arial" w:eastAsia="Calibri" w:hAnsi="Arial" w:cs="Arial"/>
          <w:b w:val="0"/>
          <w:sz w:val="22"/>
          <w:szCs w:val="22"/>
          <w:lang w:eastAsia="en-US"/>
        </w:rPr>
        <w:t xml:space="preserve"> 22.000,00;</w:t>
      </w:r>
    </w:p>
    <w:p w14:paraId="57283537" w14:textId="6E312821" w:rsidR="003338E8" w:rsidRDefault="00EE280E">
      <w:pPr>
        <w:tabs>
          <w:tab w:val="center" w:pos="4819"/>
          <w:tab w:val="right" w:pos="9638"/>
        </w:tabs>
        <w:spacing w:before="120" w:line="300" w:lineRule="auto"/>
        <w:ind w:left="993" w:hanging="426"/>
        <w:rPr>
          <w:rFonts w:ascii="Helvetica" w:eastAsia="Calibri" w:hAnsi="Helvetica" w:cs="Arial"/>
          <w:b w:val="0"/>
          <w:sz w:val="22"/>
          <w:szCs w:val="22"/>
          <w:lang w:eastAsia="en-US"/>
        </w:rPr>
      </w:pPr>
      <w:r>
        <w:rPr>
          <w:rFonts w:ascii="Arial" w:eastAsia="Calibri" w:hAnsi="Arial" w:cs="Arial"/>
          <w:b w:val="0"/>
          <w:sz w:val="22"/>
          <w:szCs w:val="22"/>
          <w:lang w:eastAsia="en-US"/>
        </w:rPr>
        <w:t>2)</w:t>
      </w:r>
      <w:r>
        <w:rPr>
          <w:rFonts w:ascii="Arial" w:eastAsia="Calibri" w:hAnsi="Arial" w:cs="Arial"/>
          <w:b w:val="0"/>
          <w:sz w:val="22"/>
          <w:szCs w:val="22"/>
          <w:lang w:eastAsia="en-US"/>
        </w:rPr>
        <w:tab/>
        <w:t xml:space="preserve">per i nuclei familiari con due o più componenti, la soglia patrimoniale è determinata nel valore di </w:t>
      </w:r>
      <w:r w:rsidR="00363D4B">
        <w:rPr>
          <w:rFonts w:ascii="Arial" w:eastAsia="Calibri" w:hAnsi="Arial" w:cs="Arial"/>
          <w:b w:val="0"/>
          <w:sz w:val="22"/>
          <w:szCs w:val="22"/>
          <w:lang w:eastAsia="en-US"/>
        </w:rPr>
        <w:t xml:space="preserve">€ </w:t>
      </w:r>
      <w:r>
        <w:rPr>
          <w:rFonts w:ascii="Arial" w:eastAsia="Calibri" w:hAnsi="Arial" w:cs="Arial"/>
          <w:b w:val="0"/>
          <w:sz w:val="22"/>
          <w:szCs w:val="22"/>
          <w:lang w:eastAsia="en-US"/>
        </w:rPr>
        <w:t>16.000,00 + (</w:t>
      </w:r>
      <w:r w:rsidR="00363D4B">
        <w:rPr>
          <w:rFonts w:ascii="Arial" w:eastAsia="Calibri" w:hAnsi="Arial" w:cs="Arial"/>
          <w:b w:val="0"/>
          <w:sz w:val="22"/>
          <w:szCs w:val="22"/>
          <w:lang w:eastAsia="en-US"/>
        </w:rPr>
        <w:t xml:space="preserve">€ </w:t>
      </w:r>
      <w:r>
        <w:rPr>
          <w:rFonts w:ascii="Arial" w:eastAsia="Calibri" w:hAnsi="Arial" w:cs="Arial"/>
          <w:b w:val="0"/>
          <w:sz w:val="22"/>
          <w:szCs w:val="22"/>
          <w:lang w:eastAsia="en-US"/>
        </w:rPr>
        <w:t>5.000,00 x il Parametro della Scala di Equivalenza [PSE]).</w:t>
      </w:r>
    </w:p>
    <w:p w14:paraId="3F33DC75" w14:textId="4EF54919"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ab/>
        <w:t xml:space="preserve">    Prospetto esemplificativo:</w:t>
      </w:r>
    </w:p>
    <w:tbl>
      <w:tblPr>
        <w:tblW w:w="8505" w:type="dxa"/>
        <w:tblInd w:w="1242" w:type="dxa"/>
        <w:tblCellMar>
          <w:top w:w="15" w:type="dxa"/>
        </w:tblCellMar>
        <w:tblLook w:val="04A0" w:firstRow="1" w:lastRow="0" w:firstColumn="1" w:lastColumn="0" w:noHBand="0" w:noVBand="1"/>
      </w:tblPr>
      <w:tblGrid>
        <w:gridCol w:w="2835"/>
        <w:gridCol w:w="2835"/>
        <w:gridCol w:w="2835"/>
      </w:tblGrid>
      <w:tr w:rsidR="003338E8" w14:paraId="2AF2324A" w14:textId="77777777">
        <w:trPr>
          <w:trHeight w:val="458"/>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439D480D"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Numero componenti solo maggiorenni</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3E1E282"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Valore PSE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BBB4928"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Soglia patrimoniale (valore in euro)</w:t>
            </w:r>
          </w:p>
        </w:tc>
      </w:tr>
      <w:tr w:rsidR="003338E8" w14:paraId="13E00516" w14:textId="77777777" w:rsidTr="008E1FB2">
        <w:trPr>
          <w:trHeight w:val="228"/>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880018C"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1 persona</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1C82855"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6C021DE"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22.000,00</w:t>
            </w:r>
          </w:p>
        </w:tc>
      </w:tr>
      <w:tr w:rsidR="003338E8" w14:paraId="2D9E7F6C" w14:textId="77777777">
        <w:trPr>
          <w:trHeight w:val="282"/>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142FE2C1"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 persone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C1ABDB7"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1,57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8ECC069"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23.850,00</w:t>
            </w:r>
          </w:p>
        </w:tc>
      </w:tr>
      <w:tr w:rsidR="003338E8" w14:paraId="4222207D" w14:textId="77777777">
        <w:trPr>
          <w:trHeight w:val="313"/>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48B0EB4"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3 persone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5BFD945"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2,04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BFF09A7"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26.200,00</w:t>
            </w:r>
          </w:p>
        </w:tc>
      </w:tr>
      <w:tr w:rsidR="003338E8" w14:paraId="4073DE1C" w14:textId="77777777">
        <w:trPr>
          <w:trHeight w:val="313"/>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2452690"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4 persone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1E54346"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2,46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7352898D"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28.300,00</w:t>
            </w:r>
          </w:p>
        </w:tc>
      </w:tr>
      <w:tr w:rsidR="003338E8" w14:paraId="3D0BE6BA" w14:textId="77777777">
        <w:trPr>
          <w:trHeight w:val="313"/>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81CA3A0"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5 persone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DBE0798"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2,85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3E361D39"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30.250,00</w:t>
            </w:r>
          </w:p>
        </w:tc>
      </w:tr>
      <w:tr w:rsidR="003338E8" w14:paraId="7FF8036A" w14:textId="77777777">
        <w:trPr>
          <w:trHeight w:val="313"/>
        </w:trPr>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C9F514E"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6 persone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56FEC7BF"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3,2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0741BCE3" w14:textId="77777777" w:rsidR="003338E8" w:rsidRDefault="00EE280E">
            <w:pPr>
              <w:tabs>
                <w:tab w:val="center" w:pos="4819"/>
                <w:tab w:val="right" w:pos="9638"/>
              </w:tabs>
              <w:spacing w:before="120"/>
              <w:rPr>
                <w:rFonts w:ascii="Helvetica" w:eastAsia="Calibri" w:hAnsi="Helvetica" w:cs="Arial"/>
                <w:b w:val="0"/>
                <w:sz w:val="22"/>
                <w:szCs w:val="22"/>
                <w:lang w:eastAsia="en-US"/>
              </w:rPr>
            </w:pPr>
            <w:r>
              <w:rPr>
                <w:rFonts w:ascii="Arial" w:eastAsia="Calibri" w:hAnsi="Arial" w:cs="Arial"/>
                <w:b w:val="0"/>
                <w:sz w:val="22"/>
                <w:szCs w:val="22"/>
                <w:lang w:eastAsia="en-US"/>
              </w:rPr>
              <w:t>32.000,00</w:t>
            </w:r>
          </w:p>
        </w:tc>
      </w:tr>
    </w:tbl>
    <w:p w14:paraId="68A7E720" w14:textId="77777777" w:rsidR="003338E8" w:rsidRPr="0065694F" w:rsidRDefault="00EE280E">
      <w:pPr>
        <w:tabs>
          <w:tab w:val="center" w:pos="4819"/>
          <w:tab w:val="right" w:pos="9638"/>
        </w:tabs>
        <w:spacing w:before="120"/>
        <w:rPr>
          <w:rFonts w:ascii="Helvetica" w:eastAsia="Calibri" w:hAnsi="Helvetica" w:cs="Arial"/>
          <w:b w:val="0"/>
          <w:sz w:val="8"/>
          <w:szCs w:val="8"/>
          <w:lang w:eastAsia="en-US"/>
        </w:rPr>
      </w:pPr>
      <w:r w:rsidRPr="0065694F">
        <w:rPr>
          <w:rFonts w:ascii="Arial" w:eastAsia="Calibri" w:hAnsi="Arial" w:cs="Arial"/>
          <w:b w:val="0"/>
          <w:sz w:val="8"/>
          <w:szCs w:val="8"/>
          <w:lang w:eastAsia="en-US"/>
        </w:rPr>
        <w:tab/>
      </w:r>
    </w:p>
    <w:p w14:paraId="5112D590" w14:textId="4C22712E" w:rsidR="001F200E" w:rsidRPr="006F7DFB" w:rsidRDefault="00EE280E" w:rsidP="7B1D8CA1">
      <w:pPr>
        <w:pBdr>
          <w:top w:val="single" w:sz="4" w:space="1" w:color="000000"/>
          <w:left w:val="single" w:sz="4" w:space="0" w:color="000000"/>
          <w:bottom w:val="single" w:sz="4" w:space="1" w:color="000000"/>
          <w:right w:val="single" w:sz="4" w:space="4" w:color="000000"/>
        </w:pBdr>
        <w:spacing w:before="120" w:line="300" w:lineRule="auto"/>
        <w:jc w:val="left"/>
        <w:rPr>
          <w:rFonts w:ascii="Helvetica" w:eastAsia="Calibri" w:hAnsi="Helvetica" w:cs="Arial"/>
          <w:b w:val="0"/>
          <w:color w:val="FF0000"/>
          <w:sz w:val="22"/>
          <w:szCs w:val="22"/>
          <w:lang w:eastAsia="en-US"/>
        </w:rPr>
      </w:pPr>
      <w:r>
        <w:rPr>
          <w:rFonts w:ascii="Arial" w:eastAsia="Calibri" w:hAnsi="Arial" w:cs="Arial"/>
          <w:b w:val="0"/>
          <w:sz w:val="22"/>
          <w:szCs w:val="22"/>
          <w:lang w:eastAsia="en-US"/>
        </w:rPr>
        <w:tab/>
        <w:t>Nel caso di nuclei familiari di nuova formazione non ancora costituitisi, di cui all’articolo 6, comma 4 del Regolamento Regionale, è necessario che siano indicati gli ISEE, in corso di validità, delle famiglie di provenienza di ciascuno dei componenti la famiglia di nuova formazione, nel rispetto di quanto previsto alla lettera c) del comma 5.1 punti 1) e 2). Ai fini della valutazione del disagio economico è considerato l’ISEE con il valore minore</w:t>
      </w:r>
      <w:r>
        <w:rPr>
          <w:rFonts w:ascii="Arial" w:eastAsia="Calibri" w:hAnsi="Arial" w:cs="Arial"/>
          <w:b w:val="0"/>
          <w:color w:val="000000"/>
          <w:sz w:val="22"/>
          <w:szCs w:val="22"/>
          <w:lang w:eastAsia="en-US"/>
        </w:rPr>
        <w:tab/>
      </w:r>
    </w:p>
    <w:p w14:paraId="3098C808" w14:textId="77777777" w:rsidR="006F7DFB" w:rsidRDefault="001F200E" w:rsidP="006F7DFB">
      <w:pPr>
        <w:tabs>
          <w:tab w:val="center" w:pos="4819"/>
          <w:tab w:val="right" w:pos="9638"/>
        </w:tabs>
        <w:spacing w:before="120" w:line="300" w:lineRule="auto"/>
        <w:ind w:left="567" w:hanging="425"/>
        <w:rPr>
          <w:rFonts w:ascii="Arial" w:eastAsia="Calibri" w:hAnsi="Arial" w:cs="Arial"/>
          <w:b w:val="0"/>
          <w:sz w:val="22"/>
          <w:szCs w:val="22"/>
          <w:lang w:eastAsia="en-US"/>
        </w:rPr>
      </w:pPr>
      <w:r>
        <w:rPr>
          <w:rFonts w:ascii="Arial" w:eastAsia="Calibri" w:hAnsi="Arial" w:cs="Arial"/>
          <w:b w:val="0"/>
          <w:color w:val="000000"/>
          <w:sz w:val="22"/>
          <w:szCs w:val="22"/>
          <w:lang w:eastAsia="en-US"/>
        </w:rPr>
        <w:t xml:space="preserve">d)  </w:t>
      </w:r>
      <w:r w:rsidR="00EE280E">
        <w:rPr>
          <w:rFonts w:ascii="Arial" w:eastAsia="Calibri" w:hAnsi="Arial" w:cs="Arial"/>
          <w:b w:val="0"/>
          <w:color w:val="000000"/>
          <w:sz w:val="22"/>
          <w:szCs w:val="22"/>
          <w:lang w:eastAsia="en-US"/>
        </w:rPr>
        <w:t xml:space="preserve">assenza di titolarità di diritti di proprietà o di altri diritti reali di godimento su beni immobili adeguati </w:t>
      </w:r>
      <w:r w:rsidR="00EE280E">
        <w:rPr>
          <w:rFonts w:ascii="Arial" w:eastAsia="Calibri" w:hAnsi="Arial" w:cs="Arial"/>
          <w:b w:val="0"/>
          <w:sz w:val="22"/>
          <w:szCs w:val="22"/>
          <w:lang w:eastAsia="en-US"/>
        </w:rPr>
        <w:t xml:space="preserve">alle esigenze del nucleo familiare, ubicati nel territorio italiano o all’estero. </w:t>
      </w:r>
    </w:p>
    <w:p w14:paraId="3DC5B225" w14:textId="35284347" w:rsidR="007B772F" w:rsidRPr="006F7DFB" w:rsidRDefault="006F7DFB" w:rsidP="006F7DFB">
      <w:pPr>
        <w:tabs>
          <w:tab w:val="center" w:pos="4819"/>
          <w:tab w:val="right" w:pos="9638"/>
        </w:tabs>
        <w:spacing w:before="120" w:line="300" w:lineRule="auto"/>
        <w:ind w:left="567" w:hanging="425"/>
        <w:rPr>
          <w:rFonts w:ascii="Arial" w:eastAsia="Calibri" w:hAnsi="Arial" w:cs="Arial"/>
          <w:b w:val="0"/>
          <w:color w:val="000000"/>
          <w:sz w:val="22"/>
          <w:szCs w:val="22"/>
          <w:lang w:eastAsia="en-US"/>
        </w:rPr>
      </w:pPr>
      <w:r>
        <w:rPr>
          <w:rFonts w:ascii="Arial" w:eastAsia="Calibri" w:hAnsi="Arial" w:cs="Arial"/>
          <w:b w:val="0"/>
          <w:sz w:val="22"/>
          <w:szCs w:val="22"/>
          <w:lang w:eastAsia="en-US"/>
        </w:rPr>
        <w:tab/>
      </w:r>
      <w:r w:rsidR="00363D4B">
        <w:rPr>
          <w:rFonts w:ascii="Arial" w:eastAsia="Calibri" w:hAnsi="Arial" w:cs="Arial"/>
          <w:b w:val="0"/>
          <w:sz w:val="22"/>
          <w:szCs w:val="22"/>
          <w:lang w:eastAsia="en-US"/>
        </w:rPr>
        <w:t xml:space="preserve">E’ </w:t>
      </w:r>
      <w:r w:rsidR="00EE280E">
        <w:rPr>
          <w:rFonts w:ascii="Arial" w:eastAsia="Calibri" w:hAnsi="Arial" w:cs="Arial"/>
          <w:b w:val="0"/>
          <w:sz w:val="22"/>
          <w:szCs w:val="22"/>
          <w:lang w:eastAsia="en-US"/>
        </w:rPr>
        <w:t xml:space="preserve">da considerarsi adeguato l’alloggio con una superficie utile </w:t>
      </w:r>
      <w:r w:rsidR="00EE280E">
        <w:rPr>
          <w:rFonts w:ascii="Arial" w:eastAsia="Calibri" w:hAnsi="Arial" w:cs="Arial"/>
          <w:b w:val="0"/>
          <w:color w:val="000000"/>
          <w:sz w:val="22"/>
          <w:szCs w:val="22"/>
          <w:lang w:eastAsia="en-US"/>
        </w:rPr>
        <w:t>almeno pari ai valori indicati nella seguente tabella</w:t>
      </w:r>
      <w:r w:rsidR="00EE280E" w:rsidRPr="00363D4B">
        <w:rPr>
          <w:rFonts w:ascii="Arial" w:eastAsia="Calibri" w:hAnsi="Arial" w:cs="Arial"/>
          <w:b w:val="0"/>
          <w:color w:val="000000"/>
          <w:sz w:val="22"/>
          <w:szCs w:val="22"/>
          <w:lang w:eastAsia="en-US"/>
        </w:rPr>
        <w:t>:</w:t>
      </w:r>
    </w:p>
    <w:tbl>
      <w:tblPr>
        <w:tblW w:w="6267" w:type="dxa"/>
        <w:tblInd w:w="1525" w:type="dxa"/>
        <w:tblLook w:val="04A0" w:firstRow="1" w:lastRow="0" w:firstColumn="1" w:lastColumn="0" w:noHBand="0" w:noVBand="1"/>
      </w:tblPr>
      <w:tblGrid>
        <w:gridCol w:w="2581"/>
        <w:gridCol w:w="3686"/>
      </w:tblGrid>
      <w:tr w:rsidR="003338E8" w14:paraId="0AAC0EB7" w14:textId="77777777" w:rsidTr="006F7DFB">
        <w:tc>
          <w:tcPr>
            <w:tcW w:w="2580" w:type="dxa"/>
            <w:tcBorders>
              <w:top w:val="single" w:sz="4" w:space="0" w:color="000000"/>
              <w:left w:val="single" w:sz="4" w:space="0" w:color="000000"/>
              <w:bottom w:val="single" w:sz="4" w:space="0" w:color="000000"/>
              <w:right w:val="single" w:sz="4" w:space="0" w:color="000000"/>
            </w:tcBorders>
            <w:shd w:val="clear" w:color="auto" w:fill="auto"/>
          </w:tcPr>
          <w:p w14:paraId="6F83D111" w14:textId="77777777" w:rsidR="003338E8" w:rsidRDefault="00EE280E">
            <w:pPr>
              <w:jc w:val="left"/>
              <w:rPr>
                <w:b w:val="0"/>
                <w:color w:val="000000"/>
              </w:rPr>
            </w:pPr>
            <w:r>
              <w:rPr>
                <w:rFonts w:ascii="Arial" w:hAnsi="Arial"/>
                <w:b w:val="0"/>
                <w:color w:val="000000"/>
              </w:rPr>
              <w:t>Superficie utile in mq*</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14:paraId="2EF8679F" w14:textId="77777777" w:rsidR="003338E8" w:rsidRDefault="00EE280E">
            <w:pPr>
              <w:jc w:val="left"/>
              <w:rPr>
                <w:b w:val="0"/>
                <w:color w:val="000000"/>
              </w:rPr>
            </w:pPr>
            <w:r>
              <w:rPr>
                <w:rFonts w:ascii="Arial" w:hAnsi="Arial"/>
                <w:b w:val="0"/>
                <w:color w:val="000000"/>
              </w:rPr>
              <w:t>Componenti nucleo familiare</w:t>
            </w:r>
          </w:p>
        </w:tc>
      </w:tr>
      <w:tr w:rsidR="003338E8" w14:paraId="4A56ABD8" w14:textId="77777777" w:rsidTr="006F7DFB">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05BD2EB1" w14:textId="77777777" w:rsidR="003338E8" w:rsidRDefault="00EE280E">
            <w:pPr>
              <w:jc w:val="center"/>
              <w:rPr>
                <w:b w:val="0"/>
                <w:color w:val="000000"/>
              </w:rPr>
            </w:pPr>
            <w:r>
              <w:rPr>
                <w:rFonts w:ascii="Arial" w:hAnsi="Arial"/>
                <w:b w:val="0"/>
                <w:color w:val="000000"/>
              </w:rPr>
              <w:t>45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5B4F638" w14:textId="77777777" w:rsidR="003338E8" w:rsidRDefault="00EE280E">
            <w:pPr>
              <w:jc w:val="center"/>
              <w:rPr>
                <w:b w:val="0"/>
                <w:color w:val="000000"/>
              </w:rPr>
            </w:pPr>
            <w:r>
              <w:rPr>
                <w:rFonts w:ascii="Arial" w:hAnsi="Arial"/>
                <w:b w:val="0"/>
                <w:color w:val="000000"/>
              </w:rPr>
              <w:t>1 - 2</w:t>
            </w:r>
          </w:p>
        </w:tc>
      </w:tr>
      <w:tr w:rsidR="003338E8" w14:paraId="13ED7B0D" w14:textId="77777777" w:rsidTr="006F7DFB">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A0B4DB7" w14:textId="77777777" w:rsidR="003338E8" w:rsidRDefault="00EE280E">
            <w:pPr>
              <w:jc w:val="center"/>
              <w:rPr>
                <w:b w:val="0"/>
                <w:color w:val="000000"/>
              </w:rPr>
            </w:pPr>
            <w:r>
              <w:rPr>
                <w:rFonts w:ascii="Arial" w:hAnsi="Arial"/>
                <w:b w:val="0"/>
                <w:color w:val="000000"/>
              </w:rPr>
              <w:t>60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EB153ED" w14:textId="77777777" w:rsidR="003338E8" w:rsidRDefault="00EE280E">
            <w:pPr>
              <w:jc w:val="center"/>
              <w:rPr>
                <w:b w:val="0"/>
                <w:color w:val="000000"/>
              </w:rPr>
            </w:pPr>
            <w:r>
              <w:rPr>
                <w:rFonts w:ascii="Arial" w:hAnsi="Arial"/>
                <w:b w:val="0"/>
                <w:color w:val="000000"/>
              </w:rPr>
              <w:t>3 – 4</w:t>
            </w:r>
          </w:p>
        </w:tc>
      </w:tr>
      <w:tr w:rsidR="003338E8" w14:paraId="6822F985" w14:textId="77777777" w:rsidTr="006F7DFB">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18964DEF" w14:textId="77777777" w:rsidR="003338E8" w:rsidRDefault="00EE280E">
            <w:pPr>
              <w:jc w:val="center"/>
              <w:rPr>
                <w:b w:val="0"/>
                <w:color w:val="000000"/>
              </w:rPr>
            </w:pPr>
            <w:r>
              <w:rPr>
                <w:rFonts w:ascii="Arial" w:hAnsi="Arial"/>
                <w:b w:val="0"/>
                <w:color w:val="000000"/>
              </w:rPr>
              <w:t>75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93883BE" w14:textId="77777777" w:rsidR="003338E8" w:rsidRDefault="00EE280E">
            <w:pPr>
              <w:jc w:val="center"/>
              <w:rPr>
                <w:b w:val="0"/>
                <w:color w:val="000000"/>
              </w:rPr>
            </w:pPr>
            <w:r>
              <w:rPr>
                <w:rFonts w:ascii="Arial" w:hAnsi="Arial"/>
                <w:b w:val="0"/>
                <w:color w:val="000000"/>
              </w:rPr>
              <w:t>5 – 6</w:t>
            </w:r>
          </w:p>
        </w:tc>
      </w:tr>
      <w:tr w:rsidR="003338E8" w14:paraId="7404EF4B" w14:textId="77777777" w:rsidTr="006F7DFB">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20CB59EE" w14:textId="77777777" w:rsidR="003338E8" w:rsidRDefault="00EE280E">
            <w:pPr>
              <w:jc w:val="center"/>
              <w:rPr>
                <w:b w:val="0"/>
                <w:color w:val="000000"/>
              </w:rPr>
            </w:pPr>
            <w:r>
              <w:rPr>
                <w:rFonts w:ascii="Arial" w:hAnsi="Arial"/>
                <w:b w:val="0"/>
                <w:color w:val="000000"/>
              </w:rPr>
              <w:t>95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45C78B" w14:textId="77777777" w:rsidR="003338E8" w:rsidRDefault="00EE280E">
            <w:pPr>
              <w:jc w:val="center"/>
              <w:rPr>
                <w:b w:val="0"/>
                <w:color w:val="000000"/>
              </w:rPr>
            </w:pPr>
            <w:r>
              <w:rPr>
                <w:rFonts w:ascii="Arial" w:hAnsi="Arial"/>
                <w:b w:val="0"/>
                <w:color w:val="000000"/>
              </w:rPr>
              <w:t>7 o più</w:t>
            </w:r>
          </w:p>
        </w:tc>
      </w:tr>
      <w:tr w:rsidR="003338E8" w14:paraId="161F620D" w14:textId="77777777" w:rsidTr="006F7DFB">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C5CFB3E" w14:textId="77777777" w:rsidR="003338E8" w:rsidRDefault="00EE280E">
            <w:pPr>
              <w:rPr>
                <w:b w:val="0"/>
                <w:color w:val="000000"/>
              </w:rPr>
            </w:pPr>
            <w:r>
              <w:rPr>
                <w:rFonts w:ascii="Arial" w:hAnsi="Arial"/>
                <w:b w:val="0"/>
                <w:color w:val="000000"/>
              </w:rPr>
              <w:lastRenderedPageBreak/>
              <w:t>(*) Per superficie utile si intende la superficie calpestabile dell’alloggio esclusa qualsiasi superficie accessoria</w:t>
            </w:r>
          </w:p>
        </w:tc>
      </w:tr>
    </w:tbl>
    <w:p w14:paraId="4D014F2F" w14:textId="77777777" w:rsidR="003338E8" w:rsidRPr="006F7DFB" w:rsidRDefault="003338E8">
      <w:pPr>
        <w:tabs>
          <w:tab w:val="center" w:pos="4819"/>
          <w:tab w:val="right" w:pos="9638"/>
        </w:tabs>
        <w:spacing w:before="120" w:line="300" w:lineRule="auto"/>
        <w:rPr>
          <w:rFonts w:ascii="Helvetica" w:eastAsia="Calibri" w:hAnsi="Helvetica" w:cs="Arial"/>
          <w:b w:val="0"/>
          <w:sz w:val="2"/>
          <w:szCs w:val="2"/>
          <w:lang w:eastAsia="en-US"/>
        </w:rPr>
      </w:pPr>
    </w:p>
    <w:p w14:paraId="46479C55" w14:textId="77777777" w:rsidR="003338E8" w:rsidRDefault="00EE280E">
      <w:pPr>
        <w:tabs>
          <w:tab w:val="center" w:pos="4819"/>
          <w:tab w:val="right" w:pos="9638"/>
        </w:tabs>
        <w:spacing w:before="120" w:line="300" w:lineRule="auto"/>
        <w:ind w:left="567" w:hanging="283"/>
        <w:rPr>
          <w:rFonts w:ascii="Helvetica" w:eastAsia="Calibri" w:hAnsi="Helvetica" w:cs="Arial"/>
          <w:b w:val="0"/>
          <w:sz w:val="22"/>
          <w:szCs w:val="22"/>
          <w:lang w:eastAsia="en-US"/>
        </w:rPr>
      </w:pPr>
      <w:r>
        <w:rPr>
          <w:rFonts w:ascii="Arial" w:eastAsia="Calibri" w:hAnsi="Arial" w:cs="Arial"/>
          <w:b w:val="0"/>
          <w:sz w:val="22"/>
          <w:szCs w:val="22"/>
          <w:lang w:eastAsia="en-US"/>
        </w:rPr>
        <w:t xml:space="preserve">e) </w:t>
      </w:r>
      <w:r>
        <w:rPr>
          <w:rFonts w:ascii="Arial" w:eastAsia="Calibri" w:hAnsi="Arial" w:cs="Arial"/>
          <w:b w:val="0"/>
          <w:sz w:val="22"/>
          <w:szCs w:val="22"/>
          <w:lang w:eastAsia="en-US"/>
        </w:rPr>
        <w:tab/>
        <w:t xml:space="preserve">assenza di precedenti assegnazioni di alloggi sociali </w:t>
      </w:r>
      <w:r>
        <w:rPr>
          <w:rFonts w:ascii="Arial" w:eastAsia="Calibri" w:hAnsi="Arial" w:cs="Arial"/>
          <w:b w:val="0"/>
          <w:color w:val="000000"/>
          <w:sz w:val="22"/>
          <w:szCs w:val="22"/>
          <w:lang w:eastAsia="en-US"/>
        </w:rPr>
        <w:t>destinati a servizi abitativi pubblici per   i quali</w:t>
      </w:r>
      <w:r>
        <w:rPr>
          <w:rFonts w:ascii="Arial" w:eastAsia="Calibri" w:hAnsi="Arial" w:cs="Arial"/>
          <w:b w:val="0"/>
          <w:sz w:val="22"/>
          <w:szCs w:val="22"/>
          <w:lang w:eastAsia="en-US"/>
        </w:rPr>
        <w:t>, nei precedenti cinque anni, è stata dichiarata la decadenza o è stato disposto l’annullamento, con conseguente risoluzione del contratto di locazione;</w:t>
      </w:r>
      <w:r>
        <w:rPr>
          <w:rFonts w:ascii="Arial" w:eastAsia="Calibri" w:hAnsi="Arial" w:cs="Arial"/>
          <w:b w:val="0"/>
          <w:i/>
          <w:iCs/>
          <w:color w:val="0000FF"/>
          <w:sz w:val="22"/>
          <w:szCs w:val="22"/>
          <w:lang w:eastAsia="en-US"/>
        </w:rPr>
        <w:t xml:space="preserve">  </w:t>
      </w:r>
      <w:r>
        <w:rPr>
          <w:rFonts w:ascii="Arial" w:eastAsia="Calibri" w:hAnsi="Arial" w:cs="Arial"/>
          <w:b w:val="0"/>
          <w:color w:val="0000FF"/>
          <w:sz w:val="22"/>
          <w:szCs w:val="22"/>
          <w:lang w:eastAsia="en-US"/>
        </w:rPr>
        <w:t xml:space="preserve"> </w:t>
      </w:r>
    </w:p>
    <w:p w14:paraId="4445560D" w14:textId="77777777" w:rsidR="003338E8" w:rsidRDefault="00EE280E">
      <w:pPr>
        <w:tabs>
          <w:tab w:val="center" w:pos="4819"/>
          <w:tab w:val="right" w:pos="9638"/>
        </w:tabs>
        <w:spacing w:before="120" w:line="300" w:lineRule="auto"/>
        <w:ind w:left="567" w:hanging="283"/>
        <w:rPr>
          <w:rFonts w:ascii="Helvetica" w:eastAsia="Calibri" w:hAnsi="Helvetica" w:cs="Arial"/>
          <w:b w:val="0"/>
          <w:sz w:val="22"/>
          <w:szCs w:val="22"/>
          <w:lang w:eastAsia="en-US"/>
        </w:rPr>
      </w:pPr>
      <w:r>
        <w:rPr>
          <w:rFonts w:ascii="Arial" w:eastAsia="Calibri" w:hAnsi="Arial" w:cs="Arial"/>
          <w:b w:val="0"/>
          <w:sz w:val="22"/>
          <w:szCs w:val="22"/>
          <w:lang w:eastAsia="en-US"/>
        </w:rPr>
        <w:t>f)</w:t>
      </w:r>
      <w:r>
        <w:rPr>
          <w:rFonts w:ascii="Arial" w:eastAsia="Calibri" w:hAnsi="Arial" w:cs="Arial"/>
          <w:b w:val="0"/>
          <w:sz w:val="22"/>
          <w:szCs w:val="22"/>
          <w:lang w:eastAsia="en-US"/>
        </w:rPr>
        <w:tab/>
        <w:t>assenza di dichiarazione di decadenza dall’assegnazione di alloggi di servizi abitativi pubblici per morosità colpevole, in relazione al pagamento del canone di locazione ovvero al rimborso delle spese. Trascorsi cinque anni dalla dichiarazione di decadenza dall’assegnazione, la domanda è ammissibile a condizione che il debito sia stato estinto;</w:t>
      </w:r>
    </w:p>
    <w:p w14:paraId="3302FD27" w14:textId="77777777" w:rsidR="003338E8" w:rsidRDefault="00EE280E">
      <w:pPr>
        <w:tabs>
          <w:tab w:val="center" w:pos="4819"/>
          <w:tab w:val="right" w:pos="9638"/>
        </w:tabs>
        <w:spacing w:before="120" w:line="300" w:lineRule="auto"/>
        <w:ind w:left="567" w:hanging="283"/>
        <w:rPr>
          <w:rFonts w:ascii="Helvetica" w:eastAsia="Calibri" w:hAnsi="Helvetica" w:cs="Arial"/>
          <w:b w:val="0"/>
          <w:sz w:val="22"/>
          <w:szCs w:val="22"/>
          <w:lang w:eastAsia="en-US"/>
        </w:rPr>
      </w:pPr>
      <w:r>
        <w:rPr>
          <w:rFonts w:ascii="Arial" w:eastAsia="Calibri" w:hAnsi="Arial" w:cs="Arial"/>
          <w:b w:val="0"/>
          <w:sz w:val="22"/>
          <w:szCs w:val="22"/>
          <w:lang w:eastAsia="en-US"/>
        </w:rPr>
        <w:t>g)</w:t>
      </w:r>
      <w:r>
        <w:rPr>
          <w:rFonts w:ascii="Arial" w:eastAsia="Calibri" w:hAnsi="Arial" w:cs="Arial"/>
          <w:b w:val="0"/>
          <w:sz w:val="22"/>
          <w:szCs w:val="22"/>
          <w:lang w:eastAsia="en-US"/>
        </w:rPr>
        <w:tab/>
        <w:t>assenza di eventi di occupazione abusiva di alloggio o di unità immobiliare ad uso non residenziale o di spazi pubblici e/o privati negli ultimi cinque anni; trascorsi cinque anni dalla cessazione dell’occupazione abusiva la domanda è ammissibile a condizione che l’eventuale debito derivante dai danneggiamenti prodotti durante il periodo di occupazione o nelle fasi di sgombero sia stato estinto;</w:t>
      </w:r>
    </w:p>
    <w:p w14:paraId="14B67F23" w14:textId="77777777" w:rsidR="003338E8" w:rsidRDefault="00EE280E">
      <w:pPr>
        <w:tabs>
          <w:tab w:val="center" w:pos="4819"/>
          <w:tab w:val="right" w:pos="9638"/>
        </w:tabs>
        <w:spacing w:before="120" w:line="300" w:lineRule="auto"/>
        <w:ind w:left="567" w:hanging="283"/>
        <w:rPr>
          <w:rFonts w:ascii="Helvetica" w:eastAsia="Calibri" w:hAnsi="Helvetica" w:cs="Arial"/>
          <w:b w:val="0"/>
          <w:sz w:val="22"/>
          <w:szCs w:val="22"/>
          <w:lang w:eastAsia="en-US"/>
        </w:rPr>
      </w:pPr>
      <w:r>
        <w:rPr>
          <w:rFonts w:ascii="Arial" w:eastAsia="Calibri" w:hAnsi="Arial" w:cs="Arial"/>
          <w:b w:val="0"/>
          <w:sz w:val="22"/>
          <w:szCs w:val="22"/>
          <w:lang w:eastAsia="en-US"/>
        </w:rPr>
        <w:t>h)</w:t>
      </w:r>
      <w:r>
        <w:rPr>
          <w:rFonts w:ascii="Arial" w:eastAsia="Calibri" w:hAnsi="Arial" w:cs="Arial"/>
          <w:b w:val="0"/>
          <w:sz w:val="22"/>
          <w:szCs w:val="22"/>
          <w:lang w:eastAsia="en-US"/>
        </w:rPr>
        <w:tab/>
        <w:t>non aver ceduto, in tutto o in parte, fuori dai casi previsti dalla legge, l’alloggio precedentemente assegnato o sue pertinenze in locazione;</w:t>
      </w:r>
    </w:p>
    <w:p w14:paraId="38381D82" w14:textId="77777777" w:rsidR="003338E8" w:rsidRDefault="00EE280E">
      <w:pPr>
        <w:tabs>
          <w:tab w:val="center" w:pos="4819"/>
          <w:tab w:val="right" w:pos="9638"/>
        </w:tabs>
        <w:spacing w:before="120" w:line="300" w:lineRule="auto"/>
        <w:ind w:left="567" w:hanging="283"/>
        <w:rPr>
          <w:rFonts w:ascii="Helvetica" w:eastAsia="Calibri" w:hAnsi="Helvetica" w:cs="Arial"/>
          <w:b w:val="0"/>
          <w:sz w:val="22"/>
          <w:szCs w:val="22"/>
          <w:lang w:eastAsia="en-US"/>
        </w:rPr>
      </w:pPr>
      <w:r>
        <w:rPr>
          <w:rFonts w:ascii="Arial" w:eastAsia="Calibri" w:hAnsi="Arial" w:cs="Arial"/>
          <w:b w:val="0"/>
          <w:sz w:val="22"/>
          <w:szCs w:val="22"/>
          <w:lang w:eastAsia="en-US"/>
        </w:rPr>
        <w:t>i)</w:t>
      </w:r>
      <w:r>
        <w:rPr>
          <w:rFonts w:ascii="Arial" w:eastAsia="Calibri" w:hAnsi="Arial" w:cs="Arial"/>
          <w:b w:val="0"/>
          <w:sz w:val="22"/>
          <w:szCs w:val="22"/>
          <w:lang w:eastAsia="en-US"/>
        </w:rPr>
        <w:tab/>
        <w:t>assenza di precedente assegnazione, in proprietà, di alloggio realizzato con contributo pubblico o finanziamento agevolato in qualunque forma, concesso dallo Stato, dalla Regione, dagli enti territoriali o da altri enti pubblici, sempre che l’alloggio non sia perito senza dare luogo al risarcimento del danno;</w:t>
      </w:r>
    </w:p>
    <w:p w14:paraId="5BD0DC1E" w14:textId="77777777" w:rsidR="003338E8" w:rsidRDefault="00EE280E">
      <w:pPr>
        <w:tabs>
          <w:tab w:val="center" w:pos="4819"/>
          <w:tab w:val="right" w:pos="9638"/>
        </w:tabs>
        <w:spacing w:before="120" w:line="300" w:lineRule="auto"/>
        <w:ind w:left="567" w:hanging="567"/>
        <w:rPr>
          <w:rFonts w:ascii="Helvetica" w:eastAsia="Calibri" w:hAnsi="Helvetica" w:cs="Arial"/>
          <w:b w:val="0"/>
          <w:sz w:val="22"/>
          <w:szCs w:val="22"/>
          <w:lang w:eastAsia="en-US"/>
        </w:rPr>
      </w:pPr>
      <w:r>
        <w:rPr>
          <w:rFonts w:ascii="Arial" w:eastAsia="Calibri" w:hAnsi="Arial" w:cs="Arial"/>
          <w:b w:val="0"/>
          <w:lang w:eastAsia="en-US"/>
        </w:rPr>
        <w:t>5.2</w:t>
      </w:r>
      <w:r>
        <w:rPr>
          <w:rFonts w:ascii="Arial" w:eastAsia="Calibri" w:hAnsi="Arial" w:cs="Arial"/>
          <w:b w:val="0"/>
          <w:sz w:val="22"/>
          <w:szCs w:val="22"/>
          <w:lang w:eastAsia="en-US"/>
        </w:rPr>
        <w:t>.</w:t>
      </w:r>
      <w:r>
        <w:rPr>
          <w:rFonts w:ascii="Arial" w:eastAsia="Calibri" w:hAnsi="Arial" w:cs="Arial"/>
          <w:b w:val="0"/>
          <w:sz w:val="22"/>
          <w:szCs w:val="22"/>
          <w:lang w:eastAsia="en-US"/>
        </w:rPr>
        <w:tab/>
        <w:t>I requisiti di cui al comma 5.1 devono essere posseduti dal richiedente e, limitatamente a quanto previsto dalle lettere d), e), f), g), h) ed i), del medesimo comma, anche dagli altri componenti il nucleo familiare del richiedente, alla data di presentazione della domanda, nonché al momento dell’assegnazione. I suddetti requisiti devono permanere in costanza di rapporto, fatto salvo quanto stabilito in ordine al limite ISEE per la permanenza e ai limiti dei valori patrimoniali mobiliari ed immobiliari.</w:t>
      </w:r>
    </w:p>
    <w:p w14:paraId="76994735" w14:textId="77777777" w:rsidR="003338E8" w:rsidRDefault="00EE280E">
      <w:pPr>
        <w:tabs>
          <w:tab w:val="center" w:pos="4819"/>
          <w:tab w:val="right" w:pos="9638"/>
        </w:tabs>
        <w:spacing w:before="120" w:line="300" w:lineRule="auto"/>
        <w:ind w:left="567" w:hanging="567"/>
        <w:rPr>
          <w:rFonts w:ascii="Helvetica" w:eastAsia="Calibri" w:hAnsi="Helvetica" w:cs="Arial"/>
          <w:b w:val="0"/>
          <w:sz w:val="22"/>
          <w:szCs w:val="22"/>
          <w:lang w:eastAsia="en-US"/>
        </w:rPr>
      </w:pPr>
      <w:r>
        <w:rPr>
          <w:rFonts w:ascii="Arial" w:eastAsia="Calibri" w:hAnsi="Arial" w:cs="Arial"/>
          <w:b w:val="0"/>
          <w:lang w:eastAsia="en-US"/>
        </w:rPr>
        <w:t>5.3</w:t>
      </w:r>
      <w:r>
        <w:rPr>
          <w:rFonts w:ascii="Arial" w:eastAsia="Calibri" w:hAnsi="Arial" w:cs="Arial"/>
          <w:b w:val="0"/>
          <w:sz w:val="22"/>
          <w:szCs w:val="22"/>
          <w:lang w:eastAsia="en-US"/>
        </w:rPr>
        <w:tab/>
        <w:t xml:space="preserve">Ai sensi dell’articolo 22, comma 4, della </w:t>
      </w:r>
      <w:proofErr w:type="spellStart"/>
      <w:r>
        <w:rPr>
          <w:rFonts w:ascii="Arial" w:eastAsia="Calibri" w:hAnsi="Arial" w:cs="Arial"/>
          <w:b w:val="0"/>
          <w:sz w:val="22"/>
          <w:szCs w:val="22"/>
          <w:lang w:eastAsia="en-US"/>
        </w:rPr>
        <w:t>l.r</w:t>
      </w:r>
      <w:proofErr w:type="spellEnd"/>
      <w:r>
        <w:rPr>
          <w:rFonts w:ascii="Arial" w:eastAsia="Calibri" w:hAnsi="Arial" w:cs="Arial"/>
          <w:b w:val="0"/>
          <w:sz w:val="22"/>
          <w:szCs w:val="22"/>
          <w:lang w:eastAsia="en-US"/>
        </w:rPr>
        <w:t>. 16/2016, ai fini del rispetto del requisito di cui alla lettera d), del comma 5.1, nel caso di coniugi legalmente separati o divorziati in condizioni di disagio economico che, a seguito di provvedimento dell’autorità giudiziaria, sono obbligati al versamento dell’assegno di mantenimento dei figli e non sono assegnatari o comunque non hanno la disponibilità della casa coniugale in cui risiedono i figli, anche se di proprietà dei medesimi coniugi o ex coniugi, non viene considerato il diritto di proprietà o altro diritto reale di godimento relativo alla casa coniugale in cui risiedono i figli.</w:t>
      </w:r>
    </w:p>
    <w:p w14:paraId="41A69376" w14:textId="77777777" w:rsidR="00CF759A" w:rsidRPr="006F7DFB" w:rsidRDefault="00CF759A">
      <w:pPr>
        <w:tabs>
          <w:tab w:val="center" w:pos="4819"/>
          <w:tab w:val="right" w:pos="9638"/>
        </w:tabs>
        <w:spacing w:before="120"/>
        <w:rPr>
          <w:rFonts w:ascii="Helvetica" w:eastAsia="Calibri" w:hAnsi="Helvetica" w:cs="Arial"/>
          <w:b w:val="0"/>
          <w:sz w:val="12"/>
          <w:szCs w:val="12"/>
          <w:lang w:eastAsia="en-US"/>
        </w:rPr>
      </w:pPr>
    </w:p>
    <w:p w14:paraId="557F71ED" w14:textId="77777777" w:rsidR="003338E8" w:rsidRDefault="00EE280E">
      <w:pPr>
        <w:numPr>
          <w:ilvl w:val="0"/>
          <w:numId w:val="13"/>
        </w:numPr>
        <w:spacing w:after="64" w:line="300" w:lineRule="auto"/>
        <w:contextualSpacing/>
        <w:jc w:val="left"/>
        <w:rPr>
          <w:rFonts w:ascii="Arial" w:eastAsia="Calibri" w:hAnsi="Arial" w:cs="Arial"/>
          <w:sz w:val="28"/>
          <w:szCs w:val="22"/>
          <w:lang w:eastAsia="en-US"/>
        </w:rPr>
      </w:pPr>
      <w:r>
        <w:rPr>
          <w:rFonts w:ascii="Arial" w:eastAsia="Calibri" w:hAnsi="Arial" w:cs="Arial"/>
          <w:sz w:val="28"/>
          <w:szCs w:val="22"/>
          <w:lang w:eastAsia="en-US"/>
        </w:rPr>
        <w:t>Nuclei familiari in condizioni di indigenza</w:t>
      </w:r>
    </w:p>
    <w:p w14:paraId="154284F1" w14:textId="77777777" w:rsidR="003338E8" w:rsidRPr="00D019A6" w:rsidRDefault="003338E8">
      <w:pPr>
        <w:spacing w:after="200" w:line="300" w:lineRule="auto"/>
        <w:contextualSpacing/>
        <w:jc w:val="left"/>
        <w:rPr>
          <w:rFonts w:ascii="Arial" w:eastAsia="Calibri" w:hAnsi="Arial" w:cs="Arial"/>
          <w:sz w:val="12"/>
          <w:szCs w:val="12"/>
          <w:lang w:eastAsia="en-US"/>
        </w:rPr>
      </w:pPr>
    </w:p>
    <w:p w14:paraId="33F2BDFC" w14:textId="5E7DA89C" w:rsidR="003338E8" w:rsidRDefault="00EE280E">
      <w:pPr>
        <w:numPr>
          <w:ilvl w:val="1"/>
          <w:numId w:val="13"/>
        </w:numPr>
        <w:spacing w:after="200" w:line="300" w:lineRule="auto"/>
        <w:ind w:left="567" w:hanging="567"/>
        <w:contextualSpacing/>
        <w:rPr>
          <w:rFonts w:ascii="Helvetica" w:eastAsia="Calibri" w:hAnsi="Helvetica" w:cs="Helvetica"/>
          <w:b w:val="0"/>
          <w:sz w:val="22"/>
          <w:szCs w:val="22"/>
          <w:lang w:eastAsia="en-US"/>
        </w:rPr>
      </w:pPr>
      <w:r>
        <w:rPr>
          <w:rFonts w:ascii="Arial" w:eastAsia="Calibri" w:hAnsi="Arial" w:cs="Helvetica"/>
          <w:b w:val="0"/>
          <w:sz w:val="22"/>
          <w:szCs w:val="22"/>
          <w:lang w:eastAsia="en-US"/>
        </w:rPr>
        <w:t xml:space="preserve">I nuclei familiari in condizioni di indigenza, di cui all’articolo 13 del regolamento regionale 4/2017, sono quelli che presentano una condizione economica pari o inferiore a </w:t>
      </w:r>
      <w:r w:rsidR="00D019A6">
        <w:rPr>
          <w:rFonts w:ascii="Arial" w:eastAsia="Calibri" w:hAnsi="Arial" w:cs="Helvetica"/>
          <w:b w:val="0"/>
          <w:sz w:val="22"/>
          <w:szCs w:val="22"/>
          <w:lang w:eastAsia="en-US"/>
        </w:rPr>
        <w:t xml:space="preserve">€ </w:t>
      </w:r>
      <w:r>
        <w:rPr>
          <w:rFonts w:ascii="Arial" w:eastAsia="Calibri" w:hAnsi="Arial" w:cs="Helvetica"/>
          <w:b w:val="0"/>
          <w:sz w:val="22"/>
          <w:szCs w:val="22"/>
          <w:lang w:eastAsia="en-US"/>
        </w:rPr>
        <w:t>3.000 ISEE.</w:t>
      </w:r>
    </w:p>
    <w:p w14:paraId="026F3B60" w14:textId="77777777" w:rsidR="003338E8" w:rsidRPr="00D019A6" w:rsidRDefault="003338E8">
      <w:pPr>
        <w:spacing w:after="200" w:line="300" w:lineRule="auto"/>
        <w:contextualSpacing/>
        <w:rPr>
          <w:rFonts w:ascii="Helv" w:eastAsia="Calibri" w:hAnsi="Helv" w:cs="Helv"/>
          <w:b w:val="0"/>
          <w:strike/>
          <w:sz w:val="12"/>
          <w:szCs w:val="12"/>
          <w:lang w:eastAsia="en-US"/>
        </w:rPr>
      </w:pPr>
    </w:p>
    <w:p w14:paraId="01312E79" w14:textId="77777777" w:rsidR="008E1FB2" w:rsidRDefault="00EE280E" w:rsidP="005620CF">
      <w:pPr>
        <w:numPr>
          <w:ilvl w:val="1"/>
          <w:numId w:val="13"/>
        </w:numPr>
        <w:spacing w:after="200" w:line="300" w:lineRule="auto"/>
        <w:ind w:left="567" w:hanging="567"/>
        <w:contextualSpacing/>
        <w:rPr>
          <w:rFonts w:ascii="Helv" w:eastAsia="Calibri" w:hAnsi="Helv" w:cs="Helv"/>
          <w:b w:val="0"/>
          <w:sz w:val="22"/>
          <w:szCs w:val="22"/>
          <w:lang w:eastAsia="en-US"/>
        </w:rPr>
      </w:pPr>
      <w:r>
        <w:rPr>
          <w:rFonts w:ascii="Arial" w:eastAsia="Calibri" w:hAnsi="Arial" w:cs="Helvetica"/>
          <w:b w:val="0"/>
          <w:sz w:val="22"/>
          <w:szCs w:val="22"/>
          <w:lang w:eastAsia="en-US"/>
        </w:rPr>
        <w:t xml:space="preserve">Le assegnazioni riguardanti i nuclei familiari in condizioni di indigenza sono disposte nella misura del venti per cento delle unità abitative disponibili nell’anno solare, con riferimento all’articolo 4, comma 3, lettera c) del </w:t>
      </w:r>
      <w:r>
        <w:rPr>
          <w:rFonts w:ascii="Arial" w:eastAsia="Calibri" w:hAnsi="Arial" w:cs="Arial"/>
          <w:b w:val="0"/>
          <w:sz w:val="22"/>
          <w:szCs w:val="22"/>
          <w:lang w:eastAsia="en-US"/>
        </w:rPr>
        <w:t>regolamento regionale 4/2017</w:t>
      </w:r>
      <w:r w:rsidR="007B772F">
        <w:rPr>
          <w:rFonts w:ascii="Arial" w:eastAsia="Calibri" w:hAnsi="Arial" w:cs="Helvetica"/>
          <w:b w:val="0"/>
          <w:sz w:val="22"/>
          <w:szCs w:val="22"/>
          <w:lang w:eastAsia="en-US"/>
        </w:rPr>
        <w:t xml:space="preserve">, </w:t>
      </w:r>
      <w:r w:rsidR="005620CF" w:rsidRPr="005620CF">
        <w:rPr>
          <w:rFonts w:ascii="Helv" w:eastAsia="Calibri" w:hAnsi="Helv" w:cs="Helv"/>
          <w:b w:val="0"/>
          <w:sz w:val="22"/>
          <w:szCs w:val="22"/>
          <w:lang w:eastAsia="en-US"/>
        </w:rPr>
        <w:t>con</w:t>
      </w:r>
      <w:r w:rsidR="005620CF">
        <w:rPr>
          <w:rFonts w:ascii="Helv" w:eastAsia="Calibri" w:hAnsi="Helv" w:cs="Helv"/>
          <w:b w:val="0"/>
          <w:sz w:val="22"/>
          <w:szCs w:val="22"/>
          <w:lang w:eastAsia="en-US"/>
        </w:rPr>
        <w:t xml:space="preserve"> </w:t>
      </w:r>
      <w:r w:rsidR="005620CF" w:rsidRPr="005620CF">
        <w:rPr>
          <w:rFonts w:ascii="Helv" w:eastAsia="Calibri" w:hAnsi="Helv" w:cs="Helv"/>
          <w:b w:val="0"/>
          <w:sz w:val="22"/>
          <w:szCs w:val="22"/>
          <w:lang w:eastAsia="en-US"/>
        </w:rPr>
        <w:t>arrotondamento all’unità superiore del numero di unità abitative derivante dall’applicazione</w:t>
      </w:r>
      <w:r w:rsidR="005620CF">
        <w:rPr>
          <w:rFonts w:ascii="Helv" w:eastAsia="Calibri" w:hAnsi="Helv" w:cs="Helv"/>
          <w:b w:val="0"/>
          <w:sz w:val="22"/>
          <w:szCs w:val="22"/>
          <w:lang w:eastAsia="en-US"/>
        </w:rPr>
        <w:t xml:space="preserve"> </w:t>
      </w:r>
      <w:r w:rsidR="005620CF" w:rsidRPr="005620CF">
        <w:rPr>
          <w:rFonts w:ascii="Helv" w:eastAsia="Calibri" w:hAnsi="Helv" w:cs="Helv"/>
          <w:b w:val="0"/>
          <w:sz w:val="22"/>
          <w:szCs w:val="22"/>
          <w:lang w:eastAsia="en-US"/>
        </w:rPr>
        <w:t xml:space="preserve">della percentuale applicata. </w:t>
      </w:r>
    </w:p>
    <w:p w14:paraId="4E519AE6" w14:textId="650B6511" w:rsidR="005620CF" w:rsidRPr="005620CF" w:rsidRDefault="005620CF" w:rsidP="008E1FB2">
      <w:pPr>
        <w:spacing w:after="200" w:line="300" w:lineRule="auto"/>
        <w:ind w:left="567"/>
        <w:contextualSpacing/>
        <w:rPr>
          <w:rFonts w:ascii="Helv" w:eastAsia="Calibri" w:hAnsi="Helv" w:cs="Helv"/>
          <w:b w:val="0"/>
          <w:sz w:val="22"/>
          <w:szCs w:val="22"/>
          <w:lang w:eastAsia="en-US"/>
        </w:rPr>
      </w:pPr>
      <w:r w:rsidRPr="005620CF">
        <w:rPr>
          <w:rFonts w:ascii="Helv" w:eastAsia="Calibri" w:hAnsi="Helv" w:cs="Helv"/>
          <w:b w:val="0"/>
          <w:sz w:val="22"/>
          <w:szCs w:val="22"/>
          <w:lang w:eastAsia="en-US"/>
        </w:rPr>
        <w:lastRenderedPageBreak/>
        <w:t xml:space="preserve">Per le </w:t>
      </w:r>
      <w:proofErr w:type="spellStart"/>
      <w:r w:rsidRPr="005620CF">
        <w:rPr>
          <w:rFonts w:ascii="Helv" w:eastAsia="Calibri" w:hAnsi="Helv" w:cs="Helv"/>
          <w:b w:val="0"/>
          <w:sz w:val="22"/>
          <w:szCs w:val="22"/>
          <w:lang w:eastAsia="en-US"/>
        </w:rPr>
        <w:t>Aler</w:t>
      </w:r>
      <w:proofErr w:type="spellEnd"/>
      <w:r w:rsidRPr="005620CF">
        <w:rPr>
          <w:rFonts w:ascii="Helv" w:eastAsia="Calibri" w:hAnsi="Helv" w:cs="Helv"/>
          <w:b w:val="0"/>
          <w:sz w:val="22"/>
          <w:szCs w:val="22"/>
          <w:lang w:eastAsia="en-US"/>
        </w:rPr>
        <w:t xml:space="preserve"> la percentuale del venti per cento si applica</w:t>
      </w:r>
      <w:r>
        <w:rPr>
          <w:rFonts w:ascii="Helv" w:eastAsia="Calibri" w:hAnsi="Helv" w:cs="Helv"/>
          <w:b w:val="0"/>
          <w:sz w:val="22"/>
          <w:szCs w:val="22"/>
          <w:lang w:eastAsia="en-US"/>
        </w:rPr>
        <w:t xml:space="preserve"> </w:t>
      </w:r>
      <w:r w:rsidRPr="005620CF">
        <w:rPr>
          <w:rFonts w:ascii="Helv" w:eastAsia="Calibri" w:hAnsi="Helv" w:cs="Helv"/>
          <w:b w:val="0"/>
          <w:sz w:val="22"/>
          <w:szCs w:val="22"/>
          <w:lang w:eastAsia="en-US"/>
        </w:rPr>
        <w:t>distintamente al numero delle unità abitative, che si rendono disponibili nell’anno solare,</w:t>
      </w:r>
      <w:r>
        <w:rPr>
          <w:rFonts w:ascii="Helv" w:eastAsia="Calibri" w:hAnsi="Helv" w:cs="Helv"/>
          <w:b w:val="0"/>
          <w:sz w:val="22"/>
          <w:szCs w:val="22"/>
          <w:lang w:eastAsia="en-US"/>
        </w:rPr>
        <w:t xml:space="preserve"> </w:t>
      </w:r>
      <w:r w:rsidRPr="005620CF">
        <w:rPr>
          <w:rFonts w:ascii="Helv" w:eastAsia="Calibri" w:hAnsi="Helv" w:cs="Helv"/>
          <w:b w:val="0"/>
          <w:sz w:val="22"/>
          <w:szCs w:val="22"/>
          <w:lang w:eastAsia="en-US"/>
        </w:rPr>
        <w:t>relative a ciascun territorio comunale in cui sono localizzate.</w:t>
      </w:r>
    </w:p>
    <w:p w14:paraId="069819AF" w14:textId="77777777" w:rsidR="003338E8" w:rsidRPr="006F7DFB" w:rsidRDefault="003338E8">
      <w:pPr>
        <w:spacing w:after="200" w:line="276" w:lineRule="auto"/>
        <w:contextualSpacing/>
        <w:jc w:val="left"/>
        <w:rPr>
          <w:rFonts w:ascii="Helvetica" w:eastAsia="Calibri" w:hAnsi="Helvetica" w:cs="Helvetica"/>
          <w:b w:val="0"/>
          <w:sz w:val="12"/>
          <w:szCs w:val="12"/>
          <w:lang w:eastAsia="en-US"/>
        </w:rPr>
      </w:pPr>
    </w:p>
    <w:p w14:paraId="141DFCBA" w14:textId="77777777" w:rsidR="003338E8" w:rsidRPr="00CE04ED" w:rsidRDefault="00EE280E">
      <w:pPr>
        <w:numPr>
          <w:ilvl w:val="1"/>
          <w:numId w:val="13"/>
        </w:numPr>
        <w:spacing w:after="200" w:line="300" w:lineRule="auto"/>
        <w:ind w:left="567" w:hanging="567"/>
        <w:contextualSpacing/>
        <w:rPr>
          <w:rFonts w:ascii="Helv" w:eastAsia="Calibri" w:hAnsi="Helv" w:cs="Helv"/>
          <w:b w:val="0"/>
          <w:sz w:val="22"/>
          <w:szCs w:val="22"/>
          <w:lang w:eastAsia="en-US"/>
        </w:rPr>
      </w:pPr>
      <w:r>
        <w:rPr>
          <w:rFonts w:ascii="Arial" w:eastAsia="Calibri" w:hAnsi="Arial" w:cs="Helvetica"/>
          <w:b w:val="0"/>
          <w:sz w:val="22"/>
          <w:szCs w:val="22"/>
          <w:lang w:eastAsia="en-US"/>
        </w:rPr>
        <w:t xml:space="preserve">Nel caso di assegnazione dell’unità abitativa, i servizi sociali comunali definiscono insieme al nucleo familiare assegnatario un progetto individuale finalizzato al recupero dell’autonomia economica e sociale, che preveda un percorso di supporto ed accompagnamento del nucleo indigente per il periodo di erogazione del contributo regionale di solidarietà di cui all'articolo 25, comma 2 della </w:t>
      </w:r>
      <w:proofErr w:type="spellStart"/>
      <w:r>
        <w:rPr>
          <w:rFonts w:ascii="Arial" w:eastAsia="Calibri" w:hAnsi="Arial" w:cs="Helvetica"/>
          <w:b w:val="0"/>
          <w:sz w:val="22"/>
          <w:szCs w:val="22"/>
          <w:lang w:eastAsia="en-US"/>
        </w:rPr>
        <w:t>l.r</w:t>
      </w:r>
      <w:proofErr w:type="spellEnd"/>
      <w:r>
        <w:rPr>
          <w:rFonts w:ascii="Arial" w:eastAsia="Calibri" w:hAnsi="Arial" w:cs="Helvetica"/>
          <w:b w:val="0"/>
          <w:sz w:val="22"/>
          <w:szCs w:val="22"/>
          <w:lang w:eastAsia="en-US"/>
        </w:rPr>
        <w:t>. 16/2016 e comunque fino a quando il nucleo familiare non abbia acquisito sufficiente autonomia economica e sociale.</w:t>
      </w:r>
    </w:p>
    <w:p w14:paraId="4E399602" w14:textId="77777777" w:rsidR="000B6CDD" w:rsidRDefault="000B6CDD" w:rsidP="000B6CDD">
      <w:pPr>
        <w:tabs>
          <w:tab w:val="left" w:pos="1418"/>
        </w:tabs>
        <w:spacing w:before="120" w:after="64" w:line="300" w:lineRule="auto"/>
        <w:contextualSpacing/>
        <w:jc w:val="left"/>
        <w:rPr>
          <w:rFonts w:ascii="Helv" w:eastAsia="Calibri" w:hAnsi="Helv" w:cs="Helv"/>
          <w:b w:val="0"/>
          <w:sz w:val="12"/>
          <w:szCs w:val="12"/>
          <w:lang w:eastAsia="en-US"/>
        </w:rPr>
      </w:pPr>
    </w:p>
    <w:p w14:paraId="0BAD1245" w14:textId="5A51F73E" w:rsidR="003338E8" w:rsidRPr="000B6CDD" w:rsidRDefault="00EE280E" w:rsidP="000B6CDD">
      <w:pPr>
        <w:pStyle w:val="Paragrafoelenco"/>
        <w:numPr>
          <w:ilvl w:val="0"/>
          <w:numId w:val="13"/>
        </w:numPr>
        <w:tabs>
          <w:tab w:val="left" w:pos="1418"/>
        </w:tabs>
        <w:spacing w:before="120" w:after="64" w:line="300" w:lineRule="auto"/>
        <w:jc w:val="left"/>
        <w:rPr>
          <w:rFonts w:ascii="Helvetica" w:eastAsia="Calibri" w:hAnsi="Helvetica"/>
          <w:bCs/>
          <w:sz w:val="22"/>
          <w:szCs w:val="22"/>
          <w:lang w:eastAsia="en-US"/>
        </w:rPr>
      </w:pPr>
      <w:r w:rsidRPr="000B6CDD">
        <w:rPr>
          <w:rFonts w:ascii="Arial" w:eastAsia="Calibri" w:hAnsi="Arial" w:cs="Arial"/>
          <w:sz w:val="28"/>
          <w:szCs w:val="22"/>
          <w:lang w:eastAsia="en-US"/>
        </w:rPr>
        <w:t>Subentro nella domanda</w:t>
      </w:r>
    </w:p>
    <w:p w14:paraId="09A2A315" w14:textId="77777777" w:rsidR="003338E8" w:rsidRDefault="00EE280E">
      <w:pPr>
        <w:numPr>
          <w:ilvl w:val="1"/>
          <w:numId w:val="13"/>
        </w:numPr>
        <w:spacing w:after="64" w:line="300" w:lineRule="auto"/>
        <w:ind w:left="567" w:hanging="567"/>
        <w:contextualSpacing/>
        <w:rPr>
          <w:rFonts w:ascii="Helvetica" w:eastAsia="Calibri" w:hAnsi="Helvetica" w:cs="Arial"/>
          <w:b w:val="0"/>
          <w:sz w:val="22"/>
          <w:szCs w:val="22"/>
          <w:lang w:eastAsia="en-US"/>
        </w:rPr>
      </w:pPr>
      <w:r>
        <w:rPr>
          <w:rFonts w:ascii="Arial" w:eastAsia="Calibri" w:hAnsi="Arial" w:cs="Arial"/>
          <w:b w:val="0"/>
          <w:sz w:val="22"/>
          <w:szCs w:val="22"/>
          <w:lang w:eastAsia="en-US"/>
        </w:rPr>
        <w:t>Se dopo la presentazione della domanda di assegnazione si verifica il decesso del richiedente, subentrano nella domanda i componenti del nucleo familiare indicati nella medesima domanda, secondo il seguente ordine:</w:t>
      </w:r>
    </w:p>
    <w:p w14:paraId="3F571114" w14:textId="77777777" w:rsidR="003338E8" w:rsidRDefault="00EE280E" w:rsidP="00D019A6">
      <w:pPr>
        <w:numPr>
          <w:ilvl w:val="0"/>
          <w:numId w:val="14"/>
        </w:numPr>
        <w:spacing w:after="64" w:line="300" w:lineRule="auto"/>
        <w:rPr>
          <w:rFonts w:ascii="Helvetica" w:eastAsia="Calibri" w:hAnsi="Helvetica" w:cs="Arial"/>
          <w:b w:val="0"/>
          <w:sz w:val="22"/>
          <w:szCs w:val="22"/>
          <w:lang w:eastAsia="en-US"/>
        </w:rPr>
      </w:pPr>
      <w:r>
        <w:rPr>
          <w:rFonts w:ascii="Arial" w:eastAsia="Calibri" w:hAnsi="Arial" w:cs="Arial"/>
          <w:b w:val="0"/>
          <w:sz w:val="22"/>
          <w:szCs w:val="22"/>
          <w:lang w:eastAsia="en-US"/>
        </w:rPr>
        <w:t>coniuge; parte di unione civile ai sensi dell’articolo 1, comma 2, della legge 76/2016; convivente di fatto, ai sensi dell’articolo 1, comma 36, della legge 76/2016, anagraficamente convivente da almeno due anni alla data di presentazione della domanda;</w:t>
      </w:r>
    </w:p>
    <w:p w14:paraId="0A370BCE" w14:textId="77777777" w:rsidR="003338E8" w:rsidRDefault="00EE280E" w:rsidP="00D019A6">
      <w:pPr>
        <w:numPr>
          <w:ilvl w:val="0"/>
          <w:numId w:val="14"/>
        </w:numPr>
        <w:spacing w:after="64" w:line="300" w:lineRule="auto"/>
        <w:rPr>
          <w:rFonts w:ascii="Helvetica" w:eastAsia="Calibri" w:hAnsi="Helvetica" w:cs="Arial"/>
          <w:b w:val="0"/>
          <w:sz w:val="22"/>
          <w:szCs w:val="22"/>
          <w:lang w:eastAsia="en-US"/>
        </w:rPr>
      </w:pPr>
      <w:r>
        <w:rPr>
          <w:rFonts w:ascii="Arial" w:eastAsia="Calibri" w:hAnsi="Arial" w:cs="Arial"/>
          <w:b w:val="0"/>
          <w:sz w:val="22"/>
          <w:szCs w:val="22"/>
          <w:lang w:eastAsia="en-US"/>
        </w:rPr>
        <w:t>figli maggiorenni anagraficamente conviventi con il nucleo richiedente;</w:t>
      </w:r>
    </w:p>
    <w:p w14:paraId="7CCC81A6" w14:textId="77777777" w:rsidR="003338E8" w:rsidRDefault="00EE280E" w:rsidP="00D019A6">
      <w:pPr>
        <w:numPr>
          <w:ilvl w:val="0"/>
          <w:numId w:val="14"/>
        </w:numPr>
        <w:spacing w:after="64" w:line="300" w:lineRule="auto"/>
        <w:rPr>
          <w:rFonts w:ascii="Helvetica" w:eastAsia="Calibri" w:hAnsi="Helvetica" w:cs="Arial"/>
          <w:b w:val="0"/>
          <w:sz w:val="22"/>
          <w:szCs w:val="22"/>
          <w:lang w:eastAsia="en-US"/>
        </w:rPr>
      </w:pPr>
      <w:r>
        <w:rPr>
          <w:rFonts w:ascii="Arial" w:eastAsia="Calibri" w:hAnsi="Arial" w:cs="Arial"/>
          <w:b w:val="0"/>
          <w:sz w:val="22"/>
          <w:szCs w:val="22"/>
          <w:lang w:eastAsia="en-US"/>
        </w:rPr>
        <w:t>parenti fino al terzo grado, anagraficamente conviventi da almeno un anno alla data di presentazione della domanda;</w:t>
      </w:r>
    </w:p>
    <w:p w14:paraId="4C96B6C3" w14:textId="77777777" w:rsidR="003338E8" w:rsidRDefault="00EE280E" w:rsidP="00D019A6">
      <w:pPr>
        <w:numPr>
          <w:ilvl w:val="0"/>
          <w:numId w:val="14"/>
        </w:numPr>
        <w:spacing w:after="64" w:line="300" w:lineRule="auto"/>
        <w:rPr>
          <w:rFonts w:ascii="Helvetica" w:eastAsia="Calibri" w:hAnsi="Helvetica" w:cs="Arial"/>
          <w:b w:val="0"/>
          <w:sz w:val="22"/>
          <w:szCs w:val="22"/>
          <w:lang w:eastAsia="en-US"/>
        </w:rPr>
      </w:pPr>
      <w:r>
        <w:rPr>
          <w:rFonts w:ascii="Arial" w:eastAsia="Calibri" w:hAnsi="Arial" w:cs="Arial"/>
          <w:b w:val="0"/>
          <w:sz w:val="22"/>
          <w:szCs w:val="22"/>
          <w:lang w:eastAsia="en-US"/>
        </w:rPr>
        <w:t>affini fino al secondo grado, anagraficamente conviventi da almeno un anno alla data di presentazione della domanda.</w:t>
      </w:r>
    </w:p>
    <w:p w14:paraId="00F5FF95" w14:textId="77777777" w:rsidR="0065694F" w:rsidRPr="006F7DFB" w:rsidRDefault="0065694F">
      <w:pPr>
        <w:tabs>
          <w:tab w:val="left" w:pos="-2736"/>
          <w:tab w:val="left" w:pos="-1296"/>
          <w:tab w:val="left" w:pos="-576"/>
          <w:tab w:val="left" w:pos="144"/>
          <w:tab w:val="left" w:pos="851"/>
          <w:tab w:val="left" w:pos="1584"/>
          <w:tab w:val="left" w:pos="2304"/>
          <w:tab w:val="left" w:pos="3024"/>
        </w:tabs>
        <w:spacing w:before="120"/>
        <w:rPr>
          <w:rFonts w:ascii="Arial" w:hAnsi="Arial" w:cs="Arial"/>
          <w:b w:val="0"/>
          <w:sz w:val="12"/>
          <w:szCs w:val="12"/>
        </w:rPr>
      </w:pPr>
    </w:p>
    <w:p w14:paraId="6B57F7A7" w14:textId="39D86EBB" w:rsidR="003338E8" w:rsidRDefault="00EE280E">
      <w:pPr>
        <w:tabs>
          <w:tab w:val="left" w:pos="851"/>
        </w:tabs>
        <w:spacing w:after="200" w:line="276" w:lineRule="auto"/>
        <w:rPr>
          <w:rFonts w:ascii="Arial" w:eastAsia="Calibri" w:hAnsi="Arial" w:cs="Arial"/>
          <w:color w:val="FF0000"/>
          <w:sz w:val="28"/>
          <w:szCs w:val="28"/>
          <w:lang w:eastAsia="en-US"/>
        </w:rPr>
      </w:pPr>
      <w:r>
        <w:rPr>
          <w:rFonts w:ascii="Arial" w:eastAsia="Calibri" w:hAnsi="Arial" w:cs="Arial"/>
          <w:sz w:val="28"/>
          <w:szCs w:val="28"/>
          <w:lang w:eastAsia="en-US"/>
        </w:rPr>
        <w:t>8.</w:t>
      </w:r>
      <w:r w:rsidR="000B6CDD">
        <w:rPr>
          <w:rFonts w:ascii="Arial" w:eastAsia="Calibri" w:hAnsi="Arial" w:cs="Arial"/>
          <w:sz w:val="28"/>
          <w:szCs w:val="28"/>
          <w:lang w:eastAsia="en-US"/>
        </w:rPr>
        <w:t xml:space="preserve">   </w:t>
      </w:r>
      <w:r>
        <w:rPr>
          <w:rFonts w:ascii="Arial" w:eastAsia="Calibri" w:hAnsi="Arial" w:cs="Arial"/>
          <w:sz w:val="28"/>
          <w:szCs w:val="28"/>
          <w:lang w:eastAsia="en-US"/>
        </w:rPr>
        <w:t>Categorie diversificate per l’integrazione sociale</w:t>
      </w:r>
      <w:r>
        <w:rPr>
          <w:rFonts w:ascii="Arial" w:eastAsia="Calibri" w:hAnsi="Arial" w:cs="Arial"/>
          <w:sz w:val="28"/>
          <w:szCs w:val="28"/>
          <w:u w:val="single"/>
          <w:lang w:eastAsia="en-US"/>
        </w:rPr>
        <w:t xml:space="preserve"> </w:t>
      </w:r>
    </w:p>
    <w:p w14:paraId="28C4B6C8" w14:textId="77777777" w:rsidR="003338E8" w:rsidRDefault="00EE280E">
      <w:pPr>
        <w:tabs>
          <w:tab w:val="left" w:pos="851"/>
        </w:tabs>
        <w:spacing w:after="200" w:line="300" w:lineRule="auto"/>
        <w:ind w:left="709" w:hanging="709"/>
        <w:rPr>
          <w:rFonts w:ascii="Helvetica" w:eastAsia="Calibri" w:hAnsi="Helvetica" w:cs="Arial"/>
          <w:b w:val="0"/>
          <w:sz w:val="22"/>
          <w:szCs w:val="22"/>
          <w:lang w:eastAsia="en-US"/>
        </w:rPr>
      </w:pPr>
      <w:r>
        <w:rPr>
          <w:rFonts w:ascii="Arial" w:eastAsia="Calibri" w:hAnsi="Arial" w:cs="Arial"/>
          <w:b w:val="0"/>
          <w:lang w:eastAsia="en-US"/>
        </w:rPr>
        <w:t>8.1</w:t>
      </w:r>
      <w:r>
        <w:rPr>
          <w:rFonts w:ascii="Arial" w:eastAsia="Calibri" w:hAnsi="Arial" w:cs="Arial"/>
          <w:b w:val="0"/>
          <w:sz w:val="22"/>
          <w:szCs w:val="22"/>
          <w:lang w:eastAsia="en-US"/>
        </w:rPr>
        <w:t>.</w:t>
      </w:r>
      <w:r>
        <w:rPr>
          <w:rFonts w:ascii="Arial" w:eastAsia="Calibri" w:hAnsi="Arial" w:cs="Arial"/>
          <w:b w:val="0"/>
          <w:sz w:val="22"/>
          <w:szCs w:val="22"/>
          <w:lang w:eastAsia="en-US"/>
        </w:rPr>
        <w:tab/>
        <w:t xml:space="preserve">Secondo quanto previsto dall’articolo 23, comma 6, della </w:t>
      </w:r>
      <w:proofErr w:type="spellStart"/>
      <w:r>
        <w:rPr>
          <w:rFonts w:ascii="Arial" w:eastAsia="Calibri" w:hAnsi="Arial" w:cs="Arial"/>
          <w:b w:val="0"/>
          <w:sz w:val="22"/>
          <w:szCs w:val="22"/>
          <w:lang w:eastAsia="en-US"/>
        </w:rPr>
        <w:t>l.r</w:t>
      </w:r>
      <w:proofErr w:type="spellEnd"/>
      <w:r>
        <w:rPr>
          <w:rFonts w:ascii="Arial" w:eastAsia="Calibri" w:hAnsi="Arial" w:cs="Arial"/>
          <w:b w:val="0"/>
          <w:sz w:val="22"/>
          <w:szCs w:val="22"/>
          <w:lang w:eastAsia="en-US"/>
        </w:rPr>
        <w:t>. 16/2016 ed al fine di assicurare l’integrazione sociale nell’assegnazione delle unità abitative, sono previste le seguenti categorie diversificate di nuclei familiari:</w:t>
      </w:r>
    </w:p>
    <w:p w14:paraId="1DA4ECE7" w14:textId="77777777" w:rsidR="003338E8" w:rsidRDefault="00EE280E">
      <w:pPr>
        <w:numPr>
          <w:ilvl w:val="0"/>
          <w:numId w:val="6"/>
        </w:numPr>
        <w:tabs>
          <w:tab w:val="left" w:pos="993"/>
        </w:tabs>
        <w:spacing w:before="120" w:after="64" w:line="300" w:lineRule="auto"/>
        <w:ind w:left="1134" w:hanging="283"/>
        <w:rPr>
          <w:rFonts w:ascii="Helvetica" w:eastAsia="Calibri" w:hAnsi="Helvetica" w:cs="Arial"/>
          <w:b w:val="0"/>
          <w:sz w:val="22"/>
          <w:szCs w:val="22"/>
          <w:lang w:eastAsia="en-US"/>
        </w:rPr>
      </w:pPr>
      <w:r>
        <w:rPr>
          <w:rFonts w:ascii="Arial" w:eastAsia="Calibri" w:hAnsi="Arial" w:cs="Arial"/>
          <w:bCs/>
          <w:sz w:val="22"/>
          <w:szCs w:val="22"/>
          <w:lang w:eastAsia="en-US"/>
        </w:rPr>
        <w:t>Anziani:</w:t>
      </w:r>
      <w:r>
        <w:rPr>
          <w:rFonts w:ascii="Arial" w:eastAsia="Calibri" w:hAnsi="Arial" w:cs="Arial"/>
          <w:b w:val="0"/>
          <w:sz w:val="22"/>
          <w:szCs w:val="22"/>
          <w:lang w:eastAsia="en-US"/>
        </w:rPr>
        <w:t xml:space="preserve"> nuclei familiari di non più di due componenti o persone singole che, alla data di presentazione della domanda, abbiano compiuto 65 anni, ovvero quando uno dei due componenti, pur non avendo tale età, sia totalmente inabile al lavoro </w:t>
      </w:r>
      <w:r>
        <w:rPr>
          <w:rFonts w:ascii="Arial" w:hAnsi="Arial"/>
          <w:b w:val="0"/>
          <w:kern w:val="2"/>
          <w:sz w:val="22"/>
          <w:szCs w:val="22"/>
          <w:lang w:eastAsia="en-US"/>
        </w:rPr>
        <w:t>ai sensi delle lettere a), b), c), del punto 4, delle condizioni familiari di cui all’Allegato 1, o quando uno dei due componenti abbia comunque un’età superiore a 75 anni</w:t>
      </w:r>
      <w:r>
        <w:rPr>
          <w:rFonts w:ascii="Arial" w:eastAsia="Calibri" w:hAnsi="Arial" w:cs="Arial"/>
          <w:b w:val="0"/>
          <w:sz w:val="22"/>
          <w:szCs w:val="22"/>
          <w:lang w:eastAsia="en-US"/>
        </w:rPr>
        <w:t>; tali persone singole o nuclei familiari possono avere minori a carico;</w:t>
      </w:r>
    </w:p>
    <w:p w14:paraId="5B211004" w14:textId="04ABF0C1" w:rsidR="003338E8" w:rsidRDefault="00EE280E">
      <w:pPr>
        <w:numPr>
          <w:ilvl w:val="0"/>
          <w:numId w:val="6"/>
        </w:numPr>
        <w:tabs>
          <w:tab w:val="left" w:pos="993"/>
        </w:tabs>
        <w:spacing w:before="120" w:after="64" w:line="300" w:lineRule="auto"/>
        <w:ind w:left="1134" w:hanging="283"/>
        <w:rPr>
          <w:rFonts w:ascii="Helvetica" w:eastAsia="Calibri" w:hAnsi="Helvetica" w:cs="Arial"/>
          <w:b w:val="0"/>
          <w:sz w:val="22"/>
          <w:szCs w:val="22"/>
          <w:lang w:eastAsia="en-US"/>
        </w:rPr>
      </w:pPr>
      <w:r>
        <w:rPr>
          <w:rFonts w:ascii="Arial" w:eastAsia="Calibri" w:hAnsi="Arial" w:cs="Arial"/>
          <w:bCs/>
          <w:sz w:val="22"/>
          <w:szCs w:val="22"/>
          <w:lang w:eastAsia="en-US"/>
        </w:rPr>
        <w:t>Famiglie di nuova formazione</w:t>
      </w:r>
      <w:r>
        <w:rPr>
          <w:rFonts w:ascii="Arial" w:eastAsia="Calibri" w:hAnsi="Arial" w:cs="Arial"/>
          <w:b w:val="0"/>
          <w:sz w:val="22"/>
          <w:szCs w:val="22"/>
          <w:lang w:eastAsia="en-US"/>
        </w:rPr>
        <w:t>: nuclei familiari da costituirsi prima della consegna dell’alloggio ai sensi dell’articolo 6, comma 4 del regolamento regionale 4/2017, ovvero costituitisi entro i due anni precedenti la data di presentazione della domanda; in tali nuclei possono essere presenti figli minorenni o minori affidati;</w:t>
      </w:r>
    </w:p>
    <w:p w14:paraId="1E7048D7" w14:textId="48CB7A47" w:rsidR="003338E8" w:rsidRDefault="00EE280E">
      <w:pPr>
        <w:numPr>
          <w:ilvl w:val="0"/>
          <w:numId w:val="6"/>
        </w:numPr>
        <w:tabs>
          <w:tab w:val="left" w:pos="993"/>
        </w:tabs>
        <w:spacing w:before="120" w:after="64" w:line="300" w:lineRule="auto"/>
        <w:ind w:left="1134" w:hanging="283"/>
        <w:jc w:val="left"/>
        <w:rPr>
          <w:rFonts w:ascii="Helvetica" w:eastAsia="Calibri" w:hAnsi="Helvetica" w:cs="Arial"/>
          <w:b w:val="0"/>
          <w:sz w:val="22"/>
          <w:szCs w:val="22"/>
          <w:lang w:eastAsia="en-US"/>
        </w:rPr>
      </w:pPr>
      <w:r>
        <w:rPr>
          <w:rFonts w:ascii="Arial" w:eastAsia="Calibri" w:hAnsi="Arial" w:cs="Arial"/>
          <w:bCs/>
          <w:sz w:val="22"/>
          <w:szCs w:val="22"/>
          <w:lang w:eastAsia="en-US"/>
        </w:rPr>
        <w:t>Nuclei monoparentali</w:t>
      </w:r>
      <w:r>
        <w:rPr>
          <w:rFonts w:ascii="Arial" w:eastAsia="Calibri" w:hAnsi="Arial" w:cs="Arial"/>
          <w:b w:val="0"/>
          <w:sz w:val="22"/>
          <w:szCs w:val="22"/>
          <w:lang w:eastAsia="en-US"/>
        </w:rPr>
        <w:t xml:space="preserve">: nuclei familiari di </w:t>
      </w:r>
      <w:r w:rsidR="006F7DFB">
        <w:rPr>
          <w:rFonts w:ascii="Arial" w:eastAsia="Calibri" w:hAnsi="Arial" w:cs="Arial"/>
          <w:b w:val="0"/>
          <w:sz w:val="22"/>
          <w:szCs w:val="22"/>
          <w:lang w:eastAsia="en-US"/>
        </w:rPr>
        <w:t>1</w:t>
      </w:r>
      <w:r>
        <w:rPr>
          <w:rFonts w:ascii="Arial" w:eastAsia="Calibri" w:hAnsi="Arial" w:cs="Arial"/>
          <w:b w:val="0"/>
          <w:sz w:val="22"/>
          <w:szCs w:val="22"/>
          <w:lang w:eastAsia="en-US"/>
        </w:rPr>
        <w:t xml:space="preserve"> componente, con eventuale minore o più a carico;</w:t>
      </w:r>
    </w:p>
    <w:p w14:paraId="11D15313" w14:textId="63FFC2FE" w:rsidR="003338E8" w:rsidRPr="005620CF" w:rsidRDefault="00EE280E" w:rsidP="00CF759A">
      <w:pPr>
        <w:numPr>
          <w:ilvl w:val="0"/>
          <w:numId w:val="6"/>
        </w:numPr>
        <w:tabs>
          <w:tab w:val="left" w:pos="993"/>
        </w:tabs>
        <w:spacing w:before="120" w:after="64" w:line="300" w:lineRule="auto"/>
        <w:ind w:left="1134" w:hanging="283"/>
        <w:rPr>
          <w:rFonts w:ascii="Helvetica" w:eastAsia="Calibri" w:hAnsi="Helvetica" w:cs="Arial"/>
          <w:b w:val="0"/>
          <w:sz w:val="22"/>
          <w:szCs w:val="22"/>
          <w:lang w:eastAsia="en-US"/>
        </w:rPr>
      </w:pPr>
      <w:r>
        <w:rPr>
          <w:rFonts w:ascii="Arial" w:eastAsia="Calibri" w:hAnsi="Arial" w:cs="Arial"/>
          <w:bCs/>
          <w:sz w:val="22"/>
          <w:szCs w:val="22"/>
          <w:lang w:eastAsia="en-US"/>
        </w:rPr>
        <w:t>Disabili:</w:t>
      </w:r>
      <w:r>
        <w:rPr>
          <w:rFonts w:ascii="Arial" w:eastAsia="Calibri" w:hAnsi="Arial" w:cs="Arial"/>
          <w:b w:val="0"/>
          <w:sz w:val="22"/>
          <w:szCs w:val="22"/>
          <w:lang w:eastAsia="en-US"/>
        </w:rPr>
        <w:t xml:space="preserve"> nuclei familiari nei quali uno o più componenti sono affetti da minorazioni o malattie invalidanti che comportano un handicap grave (art. 3, comma 3, legge 5 febbraio 1992, n. 104), ovvero una percentuale di invalidità certificata ai sensi della legislazione vigente o dai competenti organi sanitari regionali, superiore al 66 per cento;</w:t>
      </w:r>
    </w:p>
    <w:p w14:paraId="494D02A7" w14:textId="17710ACC" w:rsidR="00CF759A" w:rsidRDefault="005620CF" w:rsidP="00CF759A">
      <w:pPr>
        <w:numPr>
          <w:ilvl w:val="0"/>
          <w:numId w:val="6"/>
        </w:numPr>
        <w:tabs>
          <w:tab w:val="left" w:pos="993"/>
        </w:tabs>
        <w:spacing w:before="120" w:after="64" w:line="300" w:lineRule="auto"/>
        <w:ind w:left="1134" w:hanging="283"/>
        <w:rPr>
          <w:rFonts w:ascii="Helvetica" w:eastAsia="Calibri" w:hAnsi="Helvetica" w:cs="Arial"/>
          <w:b w:val="0"/>
          <w:sz w:val="22"/>
          <w:szCs w:val="22"/>
          <w:lang w:eastAsia="en-US"/>
        </w:rPr>
      </w:pPr>
      <w:r w:rsidRPr="005620CF">
        <w:rPr>
          <w:rFonts w:ascii="Helvetica" w:eastAsia="Calibri" w:hAnsi="Helvetica" w:cs="Arial"/>
          <w:b w:val="0"/>
          <w:sz w:val="22"/>
          <w:szCs w:val="22"/>
          <w:lang w:eastAsia="en-US"/>
        </w:rPr>
        <w:lastRenderedPageBreak/>
        <w:t>Altra categoria di particolare e motivata rilevanza sociale</w:t>
      </w:r>
      <w:r>
        <w:rPr>
          <w:rFonts w:ascii="Helvetica" w:eastAsia="Calibri" w:hAnsi="Helvetica" w:cs="Arial"/>
          <w:b w:val="0"/>
          <w:sz w:val="22"/>
          <w:szCs w:val="22"/>
          <w:lang w:eastAsia="en-US"/>
        </w:rPr>
        <w:t>.</w:t>
      </w:r>
    </w:p>
    <w:p w14:paraId="66B7E99B" w14:textId="3889D3AC" w:rsidR="008E1FB2" w:rsidRDefault="008E1FB2" w:rsidP="008E1FB2">
      <w:pPr>
        <w:tabs>
          <w:tab w:val="left" w:pos="993"/>
        </w:tabs>
        <w:spacing w:before="120" w:after="64" w:line="300" w:lineRule="auto"/>
        <w:rPr>
          <w:rFonts w:ascii="Helvetica" w:eastAsia="Calibri" w:hAnsi="Helvetica" w:cs="Arial"/>
          <w:b w:val="0"/>
          <w:sz w:val="22"/>
          <w:szCs w:val="22"/>
          <w:lang w:eastAsia="en-US"/>
        </w:rPr>
      </w:pPr>
    </w:p>
    <w:p w14:paraId="1A8A4AB3" w14:textId="77777777" w:rsidR="008E1FB2" w:rsidRPr="00E54045" w:rsidRDefault="008E1FB2" w:rsidP="008E1FB2">
      <w:pPr>
        <w:tabs>
          <w:tab w:val="left" w:pos="993"/>
        </w:tabs>
        <w:spacing w:before="120" w:after="64" w:line="300" w:lineRule="auto"/>
        <w:rPr>
          <w:rFonts w:ascii="Helvetica" w:eastAsia="Calibri" w:hAnsi="Helvetica" w:cs="Arial"/>
          <w:b w:val="0"/>
          <w:sz w:val="22"/>
          <w:szCs w:val="22"/>
          <w:lang w:eastAsia="en-US"/>
        </w:rPr>
      </w:pPr>
    </w:p>
    <w:p w14:paraId="323EAC84" w14:textId="7E7DF304" w:rsidR="003338E8" w:rsidRDefault="00EE280E" w:rsidP="00CF759A">
      <w:pPr>
        <w:numPr>
          <w:ilvl w:val="0"/>
          <w:numId w:val="10"/>
        </w:numPr>
        <w:spacing w:after="64" w:line="285" w:lineRule="auto"/>
        <w:contextualSpacing/>
        <w:jc w:val="left"/>
        <w:rPr>
          <w:rFonts w:ascii="Arial" w:eastAsia="Calibri" w:hAnsi="Arial" w:cs="Arial"/>
          <w:sz w:val="28"/>
          <w:szCs w:val="28"/>
          <w:lang w:eastAsia="en-US"/>
        </w:rPr>
      </w:pPr>
      <w:r>
        <w:rPr>
          <w:rFonts w:ascii="Arial" w:eastAsia="Calibri" w:hAnsi="Arial" w:cs="Arial"/>
          <w:sz w:val="28"/>
          <w:szCs w:val="28"/>
          <w:lang w:eastAsia="en-US"/>
        </w:rPr>
        <w:t xml:space="preserve">Criteri di valutazione delle domande – determinazione ISBAR </w:t>
      </w:r>
    </w:p>
    <w:p w14:paraId="40E0DDCF" w14:textId="77777777" w:rsidR="00CF759A" w:rsidRPr="00CF759A" w:rsidRDefault="00CF759A" w:rsidP="00CF759A">
      <w:pPr>
        <w:spacing w:after="64" w:line="285" w:lineRule="auto"/>
        <w:contextualSpacing/>
        <w:jc w:val="left"/>
        <w:rPr>
          <w:rFonts w:ascii="Arial" w:eastAsia="Calibri" w:hAnsi="Arial" w:cs="Arial"/>
          <w:sz w:val="12"/>
          <w:szCs w:val="12"/>
          <w:lang w:eastAsia="en-US"/>
        </w:rPr>
      </w:pPr>
    </w:p>
    <w:p w14:paraId="296D1600" w14:textId="77777777" w:rsidR="003338E8" w:rsidRDefault="00EE280E">
      <w:pPr>
        <w:numPr>
          <w:ilvl w:val="1"/>
          <w:numId w:val="10"/>
        </w:numPr>
        <w:spacing w:after="64" w:line="300" w:lineRule="auto"/>
        <w:ind w:left="567" w:hanging="567"/>
        <w:contextualSpacing/>
        <w:rPr>
          <w:rFonts w:ascii="Helvetica" w:eastAsia="Calibri" w:hAnsi="Helvetica" w:cs="Arial"/>
          <w:b w:val="0"/>
          <w:sz w:val="22"/>
          <w:szCs w:val="22"/>
          <w:lang w:eastAsia="en-US"/>
        </w:rPr>
      </w:pPr>
      <w:r>
        <w:rPr>
          <w:rFonts w:ascii="Arial" w:eastAsia="Calibri" w:hAnsi="Arial" w:cs="Arial"/>
          <w:b w:val="0"/>
          <w:sz w:val="22"/>
          <w:szCs w:val="22"/>
          <w:lang w:eastAsia="en-US"/>
        </w:rPr>
        <w:t xml:space="preserve">A seguito della compilazione della domanda da parte del nucleo familiare richiedente, la piattaforma informatica regionale determina, per ciascuna domanda, il punteggio dell’indicatore della situazione di bisogno abitativo (ISBAR) e individua, per il relativo nucleo familiare, l’appartenenza alla categoria diversificata per l’integrazione sociale. </w:t>
      </w:r>
    </w:p>
    <w:p w14:paraId="58F1D3DE" w14:textId="77777777" w:rsidR="003338E8" w:rsidRDefault="003338E8">
      <w:pPr>
        <w:spacing w:after="200" w:line="300" w:lineRule="auto"/>
        <w:contextualSpacing/>
        <w:rPr>
          <w:rFonts w:ascii="Helvetica" w:eastAsia="Calibri" w:hAnsi="Helvetica" w:cs="Arial"/>
          <w:b w:val="0"/>
          <w:sz w:val="22"/>
          <w:szCs w:val="22"/>
          <w:lang w:eastAsia="en-US"/>
        </w:rPr>
      </w:pPr>
    </w:p>
    <w:p w14:paraId="5059CBA2" w14:textId="7DB6BCEB" w:rsidR="003338E8" w:rsidRDefault="00EE280E">
      <w:pPr>
        <w:numPr>
          <w:ilvl w:val="1"/>
          <w:numId w:val="10"/>
        </w:numPr>
        <w:spacing w:after="64" w:line="300" w:lineRule="auto"/>
        <w:ind w:left="567" w:hanging="567"/>
        <w:contextualSpacing/>
        <w:rPr>
          <w:rFonts w:ascii="Helvetica" w:eastAsia="Calibri" w:hAnsi="Helvetica" w:cs="Arial"/>
          <w:b w:val="0"/>
          <w:sz w:val="22"/>
          <w:szCs w:val="22"/>
          <w:lang w:eastAsia="en-US"/>
        </w:rPr>
      </w:pPr>
      <w:r>
        <w:rPr>
          <w:rFonts w:ascii="Arial" w:eastAsia="Calibri" w:hAnsi="Arial" w:cs="Arial"/>
          <w:b w:val="0"/>
          <w:sz w:val="22"/>
          <w:szCs w:val="22"/>
          <w:lang w:eastAsia="en-US"/>
        </w:rPr>
        <w:t>La determinazione del punteggio dell’indicatore della situazione di bisogno abitativo (ISBAR) è effettuata sulla base dei valori attribuiti alle condizioni familiari, abitative ed economiche, nonché alla durata del periodo di residenza, nella regione e nel comune, dove è localizzata l’unità abitativa da assegnare, secondo quanto previsto ai punti 10,11,12 e 13 dell’avviso.</w:t>
      </w:r>
    </w:p>
    <w:p w14:paraId="1FE5D37B" w14:textId="77777777" w:rsidR="003338E8" w:rsidRDefault="003338E8">
      <w:pPr>
        <w:spacing w:after="200" w:line="300" w:lineRule="auto"/>
        <w:contextualSpacing/>
        <w:rPr>
          <w:rFonts w:ascii="Helvetica" w:eastAsia="Calibri" w:hAnsi="Helvetica" w:cs="Arial"/>
          <w:b w:val="0"/>
          <w:sz w:val="22"/>
          <w:szCs w:val="22"/>
          <w:lang w:eastAsia="en-US"/>
        </w:rPr>
      </w:pPr>
    </w:p>
    <w:p w14:paraId="1DB8D102" w14:textId="049AD5A4" w:rsidR="003338E8" w:rsidRPr="005620CF" w:rsidRDefault="00EE280E" w:rsidP="00D019A6">
      <w:pPr>
        <w:numPr>
          <w:ilvl w:val="1"/>
          <w:numId w:val="10"/>
        </w:numPr>
        <w:spacing w:after="64" w:line="300" w:lineRule="auto"/>
        <w:ind w:left="567" w:hanging="567"/>
        <w:contextualSpacing/>
        <w:rPr>
          <w:rFonts w:ascii="Arial" w:eastAsia="Calibri" w:hAnsi="Arial" w:cs="Arial"/>
          <w:b w:val="0"/>
          <w:iCs/>
          <w:sz w:val="28"/>
          <w:szCs w:val="20"/>
          <w:u w:val="single"/>
          <w:lang w:eastAsia="en-US"/>
        </w:rPr>
      </w:pPr>
      <w:r>
        <w:rPr>
          <w:rFonts w:ascii="Arial" w:eastAsia="Calibri" w:hAnsi="Arial" w:cs="Arial"/>
          <w:b w:val="0"/>
          <w:sz w:val="22"/>
          <w:szCs w:val="22"/>
          <w:lang w:eastAsia="en-US"/>
        </w:rPr>
        <w:t>Tali specifici valori sono sommati, nel rispetto dei criteri di compatibilità tra le diverse condizioni delle situazioni di disagio, di cui ai successivi punti 10 e 11.</w:t>
      </w:r>
    </w:p>
    <w:p w14:paraId="430298FE" w14:textId="77777777" w:rsidR="005620CF" w:rsidRPr="00D019A6" w:rsidRDefault="005620CF" w:rsidP="005620CF">
      <w:pPr>
        <w:spacing w:after="64" w:line="300" w:lineRule="auto"/>
        <w:contextualSpacing/>
        <w:rPr>
          <w:rFonts w:ascii="Arial" w:eastAsia="Calibri" w:hAnsi="Arial" w:cs="Arial"/>
          <w:b w:val="0"/>
          <w:iCs/>
          <w:sz w:val="28"/>
          <w:szCs w:val="20"/>
          <w:u w:val="single"/>
          <w:lang w:eastAsia="en-US"/>
        </w:rPr>
      </w:pPr>
    </w:p>
    <w:p w14:paraId="5637040E" w14:textId="77777777" w:rsidR="003338E8" w:rsidRDefault="00EE280E">
      <w:pPr>
        <w:numPr>
          <w:ilvl w:val="0"/>
          <w:numId w:val="10"/>
        </w:numPr>
        <w:spacing w:after="64" w:line="300" w:lineRule="auto"/>
        <w:ind w:left="567" w:hanging="567"/>
        <w:contextualSpacing/>
        <w:jc w:val="left"/>
        <w:rPr>
          <w:rFonts w:ascii="Arial" w:eastAsia="Calibri" w:hAnsi="Arial" w:cs="Arial"/>
          <w:sz w:val="28"/>
          <w:szCs w:val="28"/>
          <w:lang w:eastAsia="en-US"/>
        </w:rPr>
      </w:pPr>
      <w:r>
        <w:rPr>
          <w:rFonts w:ascii="Arial" w:eastAsia="Calibri" w:hAnsi="Arial" w:cs="Arial"/>
          <w:sz w:val="28"/>
          <w:szCs w:val="28"/>
          <w:lang w:eastAsia="en-US"/>
        </w:rPr>
        <w:t>Condizioni familiari</w:t>
      </w:r>
    </w:p>
    <w:p w14:paraId="73C4575A" w14:textId="7C25B1D7" w:rsidR="003338E8" w:rsidRDefault="00EE280E" w:rsidP="00CF759A">
      <w:pPr>
        <w:spacing w:after="200" w:line="300" w:lineRule="auto"/>
        <w:ind w:left="567"/>
        <w:contextualSpacing/>
        <w:rPr>
          <w:rFonts w:ascii="Arial" w:eastAsia="Calibri" w:hAnsi="Arial"/>
          <w:b w:val="0"/>
          <w:sz w:val="22"/>
          <w:szCs w:val="22"/>
          <w:lang w:eastAsia="en-US"/>
        </w:rPr>
      </w:pPr>
      <w:r>
        <w:rPr>
          <w:rFonts w:ascii="Arial" w:eastAsia="Calibri" w:hAnsi="Arial"/>
          <w:b w:val="0"/>
          <w:sz w:val="22"/>
          <w:szCs w:val="22"/>
          <w:lang w:eastAsia="en-US"/>
        </w:rPr>
        <w:t xml:space="preserve">Le condizioni di “Anziani”, “Famiglie di nuova formazione”,” Nuclei familiari di un componente, con un eventuale minore o più a carico” </w:t>
      </w:r>
      <w:r w:rsidRPr="005620CF">
        <w:rPr>
          <w:rFonts w:ascii="Arial" w:eastAsia="Calibri" w:hAnsi="Arial"/>
          <w:b w:val="0"/>
          <w:bCs/>
          <w:sz w:val="22"/>
          <w:szCs w:val="22"/>
          <w:lang w:eastAsia="en-US"/>
        </w:rPr>
        <w:t>e</w:t>
      </w:r>
      <w:r>
        <w:rPr>
          <w:rFonts w:ascii="Arial" w:eastAsia="Calibri" w:hAnsi="Arial"/>
          <w:sz w:val="22"/>
          <w:szCs w:val="22"/>
          <w:lang w:eastAsia="en-US"/>
        </w:rPr>
        <w:t xml:space="preserve"> </w:t>
      </w:r>
      <w:r>
        <w:rPr>
          <w:rFonts w:ascii="Arial" w:eastAsia="Calibri" w:hAnsi="Arial"/>
          <w:b w:val="0"/>
          <w:sz w:val="22"/>
          <w:szCs w:val="22"/>
          <w:lang w:eastAsia="en-US"/>
        </w:rPr>
        <w:t>“Altra categoria di particolare e motivata rilevanza</w:t>
      </w:r>
      <w:r w:rsidR="00D019A6">
        <w:rPr>
          <w:rFonts w:ascii="Arial" w:eastAsia="Calibri" w:hAnsi="Arial"/>
          <w:b w:val="0"/>
          <w:sz w:val="22"/>
          <w:szCs w:val="22"/>
          <w:lang w:eastAsia="en-US"/>
        </w:rPr>
        <w:t xml:space="preserve"> </w:t>
      </w:r>
      <w:r>
        <w:rPr>
          <w:rFonts w:ascii="Arial" w:eastAsia="Calibri" w:hAnsi="Arial"/>
          <w:b w:val="0"/>
          <w:sz w:val="22"/>
          <w:szCs w:val="22"/>
          <w:lang w:eastAsia="en-US"/>
        </w:rPr>
        <w:t>sociale” non sono tra loro compatibili.</w:t>
      </w:r>
    </w:p>
    <w:p w14:paraId="4D247B1E" w14:textId="77777777" w:rsidR="005620CF" w:rsidRDefault="005620CF" w:rsidP="00CF759A">
      <w:pPr>
        <w:spacing w:after="200" w:line="300" w:lineRule="auto"/>
        <w:ind w:left="567"/>
        <w:contextualSpacing/>
        <w:rPr>
          <w:rFonts w:ascii="Helvetica" w:eastAsia="Calibri" w:hAnsi="Helvetica"/>
          <w:b w:val="0"/>
          <w:sz w:val="22"/>
          <w:szCs w:val="22"/>
          <w:lang w:eastAsia="en-US"/>
        </w:rPr>
      </w:pPr>
    </w:p>
    <w:p w14:paraId="4E580B75" w14:textId="77777777" w:rsidR="003338E8" w:rsidRDefault="00EE280E">
      <w:pPr>
        <w:spacing w:after="160" w:line="300" w:lineRule="auto"/>
        <w:contextualSpacing/>
        <w:jc w:val="left"/>
        <w:rPr>
          <w:rFonts w:ascii="Helvetica" w:eastAsia="Calibri" w:hAnsi="Helvetica"/>
          <w:sz w:val="22"/>
          <w:szCs w:val="22"/>
          <w:lang w:eastAsia="en-US"/>
        </w:rPr>
      </w:pPr>
      <w:r>
        <w:rPr>
          <w:rFonts w:ascii="Arial" w:eastAsia="Calibri" w:hAnsi="Arial" w:cs="Arial"/>
          <w:lang w:eastAsia="en-US"/>
        </w:rPr>
        <w:t>10.1</w:t>
      </w:r>
      <w:r>
        <w:rPr>
          <w:rFonts w:ascii="Arial" w:eastAsia="Calibri" w:hAnsi="Arial"/>
          <w:sz w:val="22"/>
          <w:szCs w:val="22"/>
          <w:lang w:eastAsia="en-US"/>
        </w:rPr>
        <w:t>. Anziani</w:t>
      </w:r>
    </w:p>
    <w:p w14:paraId="22BC79C6" w14:textId="0401D338" w:rsidR="003338E8" w:rsidRDefault="00EE280E">
      <w:pPr>
        <w:spacing w:after="200" w:line="300" w:lineRule="auto"/>
        <w:ind w:left="567"/>
        <w:contextualSpacing/>
        <w:rPr>
          <w:rFonts w:ascii="Helvetica" w:eastAsia="Calibri" w:hAnsi="Helvetica"/>
          <w:b w:val="0"/>
          <w:sz w:val="22"/>
          <w:szCs w:val="22"/>
          <w:lang w:eastAsia="en-US"/>
        </w:rPr>
      </w:pPr>
      <w:r>
        <w:rPr>
          <w:rFonts w:ascii="Arial" w:eastAsia="Calibri" w:hAnsi="Arial"/>
          <w:b w:val="0"/>
          <w:sz w:val="22"/>
          <w:szCs w:val="22"/>
          <w:lang w:eastAsia="en-US"/>
        </w:rPr>
        <w:t>Nuclei familiari di non più di due componenti o persone singole che, alla data di presentazione della domanda, abbiano compiuto 65 anni, ovvero quando uno dei due componenti, pur non avendo tale età, sia totalmente inabile al lavoro, ai sensi delle lettere a),</w:t>
      </w:r>
      <w:r w:rsidR="005620CF">
        <w:rPr>
          <w:rFonts w:ascii="Arial" w:eastAsia="Calibri" w:hAnsi="Arial"/>
          <w:b w:val="0"/>
          <w:sz w:val="22"/>
          <w:szCs w:val="22"/>
          <w:lang w:eastAsia="en-US"/>
        </w:rPr>
        <w:t xml:space="preserve"> </w:t>
      </w:r>
      <w:r>
        <w:rPr>
          <w:rFonts w:ascii="Arial" w:eastAsia="Calibri" w:hAnsi="Arial"/>
          <w:b w:val="0"/>
          <w:sz w:val="22"/>
          <w:szCs w:val="22"/>
          <w:lang w:eastAsia="en-US"/>
        </w:rPr>
        <w:t>b),</w:t>
      </w:r>
      <w:r w:rsidR="005620CF">
        <w:rPr>
          <w:rFonts w:ascii="Arial" w:eastAsia="Calibri" w:hAnsi="Arial"/>
          <w:b w:val="0"/>
          <w:sz w:val="22"/>
          <w:szCs w:val="22"/>
          <w:lang w:eastAsia="en-US"/>
        </w:rPr>
        <w:t xml:space="preserve"> </w:t>
      </w:r>
      <w:r>
        <w:rPr>
          <w:rFonts w:ascii="Arial" w:eastAsia="Calibri" w:hAnsi="Arial"/>
          <w:b w:val="0"/>
          <w:sz w:val="22"/>
          <w:szCs w:val="22"/>
          <w:lang w:eastAsia="en-US"/>
        </w:rPr>
        <w:t>c) del successivo punto 10.4, o abbia un’età superiore a 75 anni; tali persone singole o nuclei familiari possono avere minori a carico:</w:t>
      </w:r>
    </w:p>
    <w:p w14:paraId="3398547B" w14:textId="77777777" w:rsidR="003338E8" w:rsidRDefault="003338E8">
      <w:pPr>
        <w:spacing w:after="200" w:line="300" w:lineRule="auto"/>
        <w:contextualSpacing/>
        <w:rPr>
          <w:rFonts w:ascii="Helvetica" w:eastAsia="Calibri" w:hAnsi="Helvetica"/>
          <w:b w:val="0"/>
          <w:sz w:val="22"/>
          <w:szCs w:val="22"/>
          <w:lang w:eastAsia="en-US"/>
        </w:rPr>
      </w:pPr>
    </w:p>
    <w:p w14:paraId="75EDCB52" w14:textId="497829A4" w:rsidR="003338E8" w:rsidRDefault="00EE280E">
      <w:pPr>
        <w:numPr>
          <w:ilvl w:val="0"/>
          <w:numId w:val="15"/>
        </w:numPr>
        <w:spacing w:after="160" w:line="300" w:lineRule="auto"/>
        <w:ind w:left="993" w:hanging="284"/>
        <w:contextualSpacing/>
        <w:jc w:val="left"/>
        <w:rPr>
          <w:rFonts w:ascii="Helvetica" w:eastAsia="Calibri" w:hAnsi="Helvetica"/>
          <w:b w:val="0"/>
          <w:sz w:val="22"/>
          <w:szCs w:val="22"/>
          <w:lang w:eastAsia="en-US"/>
        </w:rPr>
      </w:pPr>
      <w:r>
        <w:rPr>
          <w:rFonts w:ascii="Arial" w:eastAsia="Calibri" w:hAnsi="Arial"/>
          <w:b w:val="0"/>
          <w:sz w:val="22"/>
          <w:szCs w:val="22"/>
          <w:lang w:eastAsia="en-US"/>
        </w:rPr>
        <w:t>Un componente con età maggiore di 65 anni e l’altro totalmente inabile al lavoro o con età maggiore di 75 anni</w:t>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t xml:space="preserve">                            </w:t>
      </w:r>
      <w:r>
        <w:rPr>
          <w:rFonts w:ascii="Arial" w:eastAsia="Calibri" w:hAnsi="Arial"/>
          <w:sz w:val="22"/>
          <w:szCs w:val="22"/>
          <w:lang w:eastAsia="en-US"/>
        </w:rPr>
        <w:t>punti 1</w:t>
      </w:r>
      <w:r w:rsidR="005620CF">
        <w:rPr>
          <w:rFonts w:ascii="Arial" w:eastAsia="Calibri" w:hAnsi="Arial"/>
          <w:sz w:val="22"/>
          <w:szCs w:val="22"/>
          <w:lang w:eastAsia="en-US"/>
        </w:rPr>
        <w:t>2</w:t>
      </w:r>
    </w:p>
    <w:p w14:paraId="3E9E046C" w14:textId="77777777" w:rsidR="003338E8" w:rsidRDefault="003338E8">
      <w:pPr>
        <w:spacing w:after="200" w:line="300" w:lineRule="auto"/>
        <w:contextualSpacing/>
        <w:jc w:val="left"/>
        <w:rPr>
          <w:rFonts w:ascii="Helvetica" w:eastAsia="Calibri" w:hAnsi="Helvetica"/>
          <w:b w:val="0"/>
          <w:sz w:val="22"/>
          <w:szCs w:val="22"/>
          <w:lang w:eastAsia="en-US"/>
        </w:rPr>
      </w:pPr>
    </w:p>
    <w:p w14:paraId="4F1C71FC" w14:textId="77777777" w:rsidR="003338E8" w:rsidRDefault="00EE280E">
      <w:pPr>
        <w:numPr>
          <w:ilvl w:val="0"/>
          <w:numId w:val="15"/>
        </w:numPr>
        <w:spacing w:after="160" w:line="300" w:lineRule="auto"/>
        <w:ind w:left="993" w:hanging="284"/>
        <w:contextualSpacing/>
        <w:jc w:val="left"/>
        <w:rPr>
          <w:rFonts w:ascii="Helvetica" w:eastAsia="Calibri" w:hAnsi="Helvetica"/>
          <w:sz w:val="22"/>
          <w:szCs w:val="22"/>
          <w:lang w:eastAsia="en-US"/>
        </w:rPr>
      </w:pPr>
      <w:r>
        <w:rPr>
          <w:rFonts w:ascii="Arial" w:eastAsia="Calibri" w:hAnsi="Arial"/>
          <w:b w:val="0"/>
          <w:sz w:val="22"/>
          <w:szCs w:val="22"/>
          <w:lang w:eastAsia="en-US"/>
        </w:rPr>
        <w:t xml:space="preserve">Tutti con età maggiore di 65 anni            </w:t>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 xml:space="preserve">     </w:t>
      </w:r>
      <w:r>
        <w:rPr>
          <w:rFonts w:ascii="Arial" w:eastAsia="Calibri" w:hAnsi="Arial"/>
          <w:sz w:val="22"/>
          <w:szCs w:val="22"/>
          <w:lang w:eastAsia="en-US"/>
        </w:rPr>
        <w:tab/>
        <w:t xml:space="preserve">     punti  9</w:t>
      </w:r>
    </w:p>
    <w:p w14:paraId="6B018FF9" w14:textId="77777777" w:rsidR="003338E8" w:rsidRDefault="003338E8">
      <w:pPr>
        <w:spacing w:after="200" w:line="300" w:lineRule="auto"/>
        <w:contextualSpacing/>
        <w:rPr>
          <w:rFonts w:ascii="Helvetica" w:eastAsia="Calibri" w:hAnsi="Helvetica"/>
          <w:sz w:val="22"/>
          <w:szCs w:val="22"/>
          <w:lang w:eastAsia="en-US"/>
        </w:rPr>
      </w:pPr>
    </w:p>
    <w:p w14:paraId="35FD26F6" w14:textId="77777777" w:rsidR="003338E8" w:rsidRDefault="00EE280E">
      <w:pPr>
        <w:numPr>
          <w:ilvl w:val="1"/>
          <w:numId w:val="11"/>
        </w:numPr>
        <w:spacing w:after="160" w:line="300" w:lineRule="auto"/>
        <w:ind w:left="709" w:hanging="709"/>
        <w:contextualSpacing/>
        <w:jc w:val="left"/>
        <w:rPr>
          <w:rFonts w:ascii="Helvetica" w:eastAsia="Calibri" w:hAnsi="Helvetica"/>
          <w:sz w:val="22"/>
          <w:szCs w:val="22"/>
          <w:lang w:eastAsia="en-US"/>
        </w:rPr>
      </w:pPr>
      <w:r>
        <w:rPr>
          <w:rFonts w:ascii="Arial" w:eastAsia="Calibri" w:hAnsi="Arial"/>
          <w:sz w:val="22"/>
          <w:szCs w:val="22"/>
          <w:lang w:eastAsia="en-US"/>
        </w:rPr>
        <w:t>Famiglie di nuova formazione</w:t>
      </w:r>
    </w:p>
    <w:p w14:paraId="4BCC8D99" w14:textId="77777777" w:rsidR="003338E8" w:rsidRDefault="00EE280E">
      <w:pPr>
        <w:spacing w:after="200" w:line="300" w:lineRule="auto"/>
        <w:ind w:left="709"/>
        <w:contextualSpacing/>
        <w:rPr>
          <w:rFonts w:ascii="Helvetica" w:eastAsia="Calibri" w:hAnsi="Helvetica"/>
          <w:b w:val="0"/>
          <w:sz w:val="22"/>
          <w:szCs w:val="22"/>
          <w:lang w:eastAsia="en-US"/>
        </w:rPr>
      </w:pPr>
      <w:r>
        <w:rPr>
          <w:rFonts w:ascii="Arial" w:eastAsia="Calibri" w:hAnsi="Arial"/>
          <w:b w:val="0"/>
          <w:sz w:val="22"/>
          <w:szCs w:val="22"/>
          <w:lang w:eastAsia="en-US"/>
        </w:rPr>
        <w:t>Nuclei familiari come definiti all’articolo 6 comma 4 del regolamento regionale, da costituirsi prima della consegna dell’alloggio, ovvero costituitisi entro i due anni precedenti alla data della domanda,</w:t>
      </w:r>
      <w:r>
        <w:rPr>
          <w:rFonts w:ascii="Arial" w:eastAsia="Calibri" w:hAnsi="Arial"/>
          <w:b w:val="0"/>
          <w:color w:val="FF0000"/>
          <w:sz w:val="22"/>
          <w:szCs w:val="22"/>
          <w:lang w:eastAsia="en-US"/>
        </w:rPr>
        <w:t xml:space="preserve"> </w:t>
      </w:r>
      <w:r>
        <w:rPr>
          <w:rFonts w:ascii="Arial" w:eastAsia="Calibri" w:hAnsi="Arial"/>
          <w:b w:val="0"/>
          <w:sz w:val="22"/>
          <w:szCs w:val="22"/>
          <w:lang w:eastAsia="en-US"/>
        </w:rPr>
        <w:t>con le modalità riportate nel richiamato articolo; in tali nuclei possono essere presenti figli minorenni o minori affidati.</w:t>
      </w:r>
    </w:p>
    <w:p w14:paraId="01610572" w14:textId="77777777" w:rsidR="003338E8" w:rsidRDefault="003338E8">
      <w:pPr>
        <w:spacing w:after="200" w:line="300" w:lineRule="auto"/>
        <w:contextualSpacing/>
        <w:rPr>
          <w:rFonts w:ascii="Helvetica" w:eastAsia="Calibri" w:hAnsi="Helvetica"/>
          <w:b w:val="0"/>
          <w:sz w:val="22"/>
          <w:szCs w:val="22"/>
          <w:lang w:eastAsia="en-US"/>
        </w:rPr>
      </w:pPr>
    </w:p>
    <w:p w14:paraId="021A983F" w14:textId="77777777" w:rsidR="003338E8" w:rsidRDefault="00EE280E">
      <w:pPr>
        <w:numPr>
          <w:ilvl w:val="0"/>
          <w:numId w:val="16"/>
        </w:numPr>
        <w:spacing w:after="64" w:line="285" w:lineRule="auto"/>
        <w:ind w:left="1134" w:hanging="425"/>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Famiglia di nuova formazione con minori                                                            </w:t>
      </w:r>
      <w:r>
        <w:rPr>
          <w:rFonts w:ascii="Arial" w:eastAsia="Calibri" w:hAnsi="Arial"/>
          <w:sz w:val="22"/>
          <w:szCs w:val="22"/>
          <w:lang w:eastAsia="en-US"/>
        </w:rPr>
        <w:t>punti 10</w:t>
      </w:r>
    </w:p>
    <w:p w14:paraId="514F5458" w14:textId="77777777" w:rsidR="003338E8" w:rsidRDefault="003338E8">
      <w:pPr>
        <w:contextualSpacing/>
        <w:rPr>
          <w:rFonts w:ascii="Helvetica" w:eastAsia="Calibri" w:hAnsi="Helvetica"/>
          <w:b w:val="0"/>
          <w:sz w:val="22"/>
          <w:szCs w:val="22"/>
          <w:lang w:eastAsia="en-US"/>
        </w:rPr>
      </w:pPr>
    </w:p>
    <w:p w14:paraId="6B63A6CB" w14:textId="77777777" w:rsidR="003338E8" w:rsidRDefault="00EE280E">
      <w:pPr>
        <w:numPr>
          <w:ilvl w:val="0"/>
          <w:numId w:val="16"/>
        </w:numPr>
        <w:spacing w:after="64" w:line="285" w:lineRule="auto"/>
        <w:ind w:left="1134" w:hanging="425"/>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Famiglia di nuova formazione senza minori                                                        </w:t>
      </w:r>
      <w:r>
        <w:rPr>
          <w:rFonts w:ascii="Arial" w:eastAsia="Calibri" w:hAnsi="Arial"/>
          <w:sz w:val="22"/>
          <w:szCs w:val="22"/>
          <w:lang w:eastAsia="en-US"/>
        </w:rPr>
        <w:t>punti   9</w:t>
      </w:r>
    </w:p>
    <w:p w14:paraId="246BA1A7" w14:textId="77777777" w:rsidR="003338E8" w:rsidRDefault="003338E8">
      <w:pPr>
        <w:spacing w:after="200" w:line="300" w:lineRule="auto"/>
        <w:jc w:val="left"/>
        <w:rPr>
          <w:rFonts w:ascii="Helvetica" w:eastAsia="Calibri" w:hAnsi="Helvetica"/>
          <w:b w:val="0"/>
          <w:sz w:val="22"/>
          <w:szCs w:val="22"/>
          <w:lang w:eastAsia="en-US"/>
        </w:rPr>
      </w:pPr>
    </w:p>
    <w:p w14:paraId="50254CA6" w14:textId="77777777" w:rsidR="003338E8" w:rsidRDefault="00EE280E">
      <w:pPr>
        <w:numPr>
          <w:ilvl w:val="1"/>
          <w:numId w:val="11"/>
        </w:numPr>
        <w:spacing w:after="160" w:line="300" w:lineRule="auto"/>
        <w:ind w:left="709" w:hanging="709"/>
        <w:contextualSpacing/>
        <w:jc w:val="left"/>
        <w:rPr>
          <w:rFonts w:ascii="Helvetica" w:eastAsia="Calibri" w:hAnsi="Helvetica"/>
          <w:sz w:val="22"/>
          <w:szCs w:val="22"/>
          <w:lang w:eastAsia="en-US"/>
        </w:rPr>
      </w:pPr>
      <w:r>
        <w:rPr>
          <w:rFonts w:ascii="Arial" w:eastAsia="Calibri" w:hAnsi="Arial"/>
          <w:sz w:val="22"/>
          <w:szCs w:val="22"/>
          <w:lang w:eastAsia="en-US"/>
        </w:rPr>
        <w:t>Nuclei familiari di un componente, con un eventuale minore o più a carico</w:t>
      </w:r>
    </w:p>
    <w:p w14:paraId="3B4EE08C" w14:textId="532820CE" w:rsidR="003338E8" w:rsidRDefault="00EE280E" w:rsidP="00CF759A">
      <w:pPr>
        <w:spacing w:after="200" w:line="300" w:lineRule="auto"/>
        <w:ind w:left="709"/>
        <w:rPr>
          <w:rFonts w:ascii="Helvetica" w:eastAsia="Calibri" w:hAnsi="Helvetica"/>
          <w:b w:val="0"/>
          <w:sz w:val="22"/>
          <w:szCs w:val="22"/>
          <w:lang w:eastAsia="en-US"/>
        </w:rPr>
      </w:pPr>
      <w:r>
        <w:rPr>
          <w:rFonts w:ascii="Arial" w:eastAsia="Calibri" w:hAnsi="Arial"/>
          <w:b w:val="0"/>
          <w:sz w:val="22"/>
          <w:szCs w:val="22"/>
          <w:lang w:eastAsia="en-US"/>
        </w:rPr>
        <w:lastRenderedPageBreak/>
        <w:t>Nuclei familiari di un componente, con un eventuale minore o più a carico</w:t>
      </w:r>
    </w:p>
    <w:p w14:paraId="5C092184" w14:textId="56DBD6E6" w:rsidR="003338E8" w:rsidRDefault="00EE280E" w:rsidP="00E54045">
      <w:pPr>
        <w:tabs>
          <w:tab w:val="left" w:pos="426"/>
        </w:tabs>
        <w:spacing w:after="200"/>
        <w:ind w:left="426" w:hanging="142"/>
        <w:jc w:val="center"/>
        <w:rPr>
          <w:rFonts w:ascii="Helvetica" w:eastAsia="Calibri" w:hAnsi="Helvetica"/>
          <w:b w:val="0"/>
          <w:sz w:val="22"/>
          <w:szCs w:val="22"/>
          <w:lang w:eastAsia="en-US"/>
        </w:rPr>
      </w:pPr>
      <w:r>
        <w:rPr>
          <w:rFonts w:ascii="Arial" w:eastAsia="Calibri" w:hAnsi="Arial"/>
          <w:b w:val="0"/>
          <w:sz w:val="22"/>
          <w:szCs w:val="22"/>
          <w:lang w:eastAsia="en-US"/>
        </w:rPr>
        <w:t>a)</w:t>
      </w:r>
      <w:r w:rsidR="005205A9">
        <w:rPr>
          <w:rFonts w:ascii="Arial" w:eastAsia="Calibri" w:hAnsi="Arial"/>
          <w:b w:val="0"/>
          <w:sz w:val="22"/>
          <w:szCs w:val="22"/>
          <w:lang w:eastAsia="en-US"/>
        </w:rPr>
        <w:t xml:space="preserve"> </w:t>
      </w:r>
      <w:r>
        <w:rPr>
          <w:rFonts w:ascii="Arial" w:eastAsia="Calibri" w:hAnsi="Arial"/>
          <w:b w:val="0"/>
          <w:sz w:val="22"/>
          <w:szCs w:val="22"/>
          <w:lang w:eastAsia="en-US"/>
        </w:rPr>
        <w:t xml:space="preserve">Persona sola con uno o più minori a carico                                                        </w:t>
      </w:r>
      <w:r w:rsidR="005205A9">
        <w:rPr>
          <w:rFonts w:ascii="Arial" w:eastAsia="Calibri" w:hAnsi="Arial"/>
          <w:b w:val="0"/>
          <w:sz w:val="22"/>
          <w:szCs w:val="22"/>
          <w:lang w:eastAsia="en-US"/>
        </w:rPr>
        <w:tab/>
      </w:r>
      <w:r>
        <w:rPr>
          <w:rFonts w:ascii="Arial" w:eastAsia="Calibri" w:hAnsi="Arial"/>
          <w:sz w:val="22"/>
          <w:szCs w:val="22"/>
          <w:lang w:eastAsia="en-US"/>
        </w:rPr>
        <w:t>punti  10</w:t>
      </w:r>
    </w:p>
    <w:p w14:paraId="5ABFE730" w14:textId="4595ADC9" w:rsidR="003338E8" w:rsidRDefault="00EE280E" w:rsidP="00E54045">
      <w:pPr>
        <w:tabs>
          <w:tab w:val="left" w:pos="426"/>
        </w:tabs>
        <w:spacing w:after="200"/>
        <w:ind w:left="426" w:hanging="142"/>
        <w:jc w:val="center"/>
        <w:rPr>
          <w:rFonts w:ascii="Helvetica" w:eastAsia="Calibri" w:hAnsi="Helvetica"/>
          <w:b w:val="0"/>
          <w:sz w:val="22"/>
          <w:szCs w:val="22"/>
          <w:lang w:eastAsia="en-US"/>
        </w:rPr>
      </w:pPr>
      <w:r>
        <w:rPr>
          <w:rFonts w:ascii="Arial" w:eastAsia="Calibri" w:hAnsi="Arial"/>
          <w:b w:val="0"/>
          <w:sz w:val="22"/>
          <w:szCs w:val="22"/>
          <w:lang w:eastAsia="en-US"/>
        </w:rPr>
        <w:t>b)</w:t>
      </w:r>
      <w:r w:rsidR="005205A9">
        <w:rPr>
          <w:rFonts w:ascii="Arial" w:eastAsia="Calibri" w:hAnsi="Arial"/>
          <w:b w:val="0"/>
          <w:sz w:val="22"/>
          <w:szCs w:val="22"/>
          <w:lang w:eastAsia="en-US"/>
        </w:rPr>
        <w:t xml:space="preserve"> </w:t>
      </w:r>
      <w:r>
        <w:rPr>
          <w:rFonts w:ascii="Arial" w:eastAsia="Calibri" w:hAnsi="Arial"/>
          <w:b w:val="0"/>
          <w:sz w:val="22"/>
          <w:szCs w:val="22"/>
          <w:lang w:eastAsia="en-US"/>
        </w:rPr>
        <w:t xml:space="preserve">Persona sola                                                                                                       </w:t>
      </w:r>
      <w:r w:rsidR="005205A9">
        <w:rPr>
          <w:rFonts w:ascii="Arial" w:eastAsia="Calibri" w:hAnsi="Arial"/>
          <w:b w:val="0"/>
          <w:sz w:val="22"/>
          <w:szCs w:val="22"/>
          <w:lang w:eastAsia="en-US"/>
        </w:rPr>
        <w:tab/>
      </w:r>
      <w:r>
        <w:rPr>
          <w:rFonts w:ascii="Arial" w:eastAsia="Calibri" w:hAnsi="Arial"/>
          <w:sz w:val="22"/>
          <w:szCs w:val="22"/>
          <w:lang w:eastAsia="en-US"/>
        </w:rPr>
        <w:t>punti   9</w:t>
      </w:r>
    </w:p>
    <w:p w14:paraId="0F14FB60" w14:textId="77777777" w:rsidR="003338E8" w:rsidRDefault="00EE280E">
      <w:pPr>
        <w:numPr>
          <w:ilvl w:val="1"/>
          <w:numId w:val="11"/>
        </w:numPr>
        <w:spacing w:after="160" w:line="300" w:lineRule="auto"/>
        <w:ind w:left="709" w:hanging="709"/>
        <w:contextualSpacing/>
        <w:jc w:val="left"/>
        <w:rPr>
          <w:rFonts w:ascii="Helvetica" w:eastAsia="Calibri" w:hAnsi="Helvetica"/>
          <w:sz w:val="22"/>
          <w:szCs w:val="22"/>
          <w:lang w:eastAsia="en-US"/>
        </w:rPr>
      </w:pPr>
      <w:r>
        <w:rPr>
          <w:rFonts w:ascii="Arial" w:eastAsia="Calibri" w:hAnsi="Arial"/>
          <w:sz w:val="22"/>
          <w:szCs w:val="22"/>
          <w:lang w:eastAsia="en-US"/>
        </w:rPr>
        <w:t>Disabili</w:t>
      </w:r>
    </w:p>
    <w:p w14:paraId="32FC4AAC" w14:textId="77777777" w:rsidR="003338E8" w:rsidRDefault="00EE280E">
      <w:pPr>
        <w:spacing w:after="200" w:line="300" w:lineRule="auto"/>
        <w:ind w:left="709"/>
        <w:contextualSpacing/>
        <w:rPr>
          <w:rFonts w:ascii="Helvetica" w:eastAsia="Calibri" w:hAnsi="Helvetica"/>
          <w:b w:val="0"/>
          <w:sz w:val="22"/>
          <w:szCs w:val="22"/>
          <w:lang w:eastAsia="en-US"/>
        </w:rPr>
      </w:pPr>
      <w:r>
        <w:rPr>
          <w:rFonts w:ascii="Arial" w:eastAsia="Calibri" w:hAnsi="Arial"/>
          <w:b w:val="0"/>
          <w:sz w:val="22"/>
          <w:szCs w:val="22"/>
          <w:lang w:eastAsia="en-US"/>
        </w:rPr>
        <w:t xml:space="preserve">Nuclei familiari nei quali uno o più componenti sono affetti da minorazioni o malattie invalidanti che comportano un handicap grave (art. 3, comma 3, legge 5 febbraio 1992, n. 104), ovvero una percentuale di invalidità certificata ai sensi della legislazione vigente o dai competenti organi sanitari regionali </w:t>
      </w:r>
    </w:p>
    <w:p w14:paraId="13C97630" w14:textId="77777777" w:rsidR="003338E8" w:rsidRPr="00E54045" w:rsidRDefault="003338E8">
      <w:pPr>
        <w:spacing w:after="200" w:line="300" w:lineRule="auto"/>
        <w:contextualSpacing/>
        <w:rPr>
          <w:rFonts w:ascii="Helvetica" w:eastAsia="Calibri" w:hAnsi="Helvetica"/>
          <w:b w:val="0"/>
          <w:sz w:val="12"/>
          <w:szCs w:val="12"/>
          <w:lang w:eastAsia="en-US"/>
        </w:rPr>
      </w:pPr>
    </w:p>
    <w:p w14:paraId="32C7D0C7" w14:textId="4F645381" w:rsidR="003338E8" w:rsidRDefault="00EE280E">
      <w:pPr>
        <w:spacing w:after="200" w:line="300" w:lineRule="auto"/>
        <w:ind w:left="993" w:hanging="283"/>
        <w:contextualSpacing/>
        <w:rPr>
          <w:rFonts w:ascii="Helvetica" w:eastAsia="Calibri" w:hAnsi="Helvetica"/>
          <w:b w:val="0"/>
          <w:sz w:val="22"/>
          <w:szCs w:val="22"/>
          <w:lang w:eastAsia="en-US"/>
        </w:rPr>
      </w:pPr>
      <w:r w:rsidRPr="7B1D8CA1">
        <w:rPr>
          <w:rFonts w:ascii="Arial" w:eastAsia="Calibri" w:hAnsi="Arial"/>
          <w:b w:val="0"/>
          <w:sz w:val="22"/>
          <w:szCs w:val="22"/>
          <w:lang w:eastAsia="en-US"/>
        </w:rPr>
        <w:t>a)</w:t>
      </w:r>
      <w:r>
        <w:tab/>
      </w:r>
      <w:r w:rsidRPr="7B1D8CA1">
        <w:rPr>
          <w:rFonts w:ascii="Arial" w:eastAsia="Calibri" w:hAnsi="Arial"/>
          <w:b w:val="0"/>
          <w:sz w:val="22"/>
          <w:szCs w:val="22"/>
          <w:lang w:eastAsia="en-US"/>
        </w:rPr>
        <w:t xml:space="preserve">Disabilità al 100% o handicap grave </w:t>
      </w:r>
      <w:r>
        <w:tab/>
      </w:r>
      <w:r>
        <w:tab/>
      </w:r>
      <w:r>
        <w:tab/>
      </w:r>
      <w:r>
        <w:tab/>
      </w:r>
      <w:r w:rsidRPr="7B1D8CA1">
        <w:rPr>
          <w:rFonts w:ascii="Arial" w:eastAsia="Calibri" w:hAnsi="Arial"/>
          <w:b w:val="0"/>
          <w:sz w:val="22"/>
          <w:szCs w:val="22"/>
          <w:lang w:eastAsia="en-US"/>
        </w:rPr>
        <w:t xml:space="preserve"> </w:t>
      </w:r>
      <w:r w:rsidR="00E54045" w:rsidRPr="7B1D8CA1">
        <w:rPr>
          <w:rFonts w:ascii="Arial" w:eastAsia="Calibri" w:hAnsi="Arial"/>
          <w:b w:val="0"/>
          <w:sz w:val="22"/>
          <w:szCs w:val="22"/>
          <w:lang w:eastAsia="en-US"/>
        </w:rPr>
        <w:t xml:space="preserve"> </w:t>
      </w:r>
      <w:r>
        <w:tab/>
      </w:r>
      <w:r>
        <w:tab/>
      </w:r>
      <w:r w:rsidR="00A64580">
        <w:tab/>
      </w:r>
      <w:r w:rsidRPr="7B1D8CA1">
        <w:rPr>
          <w:rFonts w:ascii="Arial" w:eastAsia="Calibri" w:hAnsi="Arial"/>
          <w:sz w:val="22"/>
          <w:szCs w:val="22"/>
          <w:lang w:eastAsia="en-US"/>
        </w:rPr>
        <w:t>punti   1</w:t>
      </w:r>
      <w:r w:rsidR="005205A9" w:rsidRPr="7B1D8CA1">
        <w:rPr>
          <w:rFonts w:ascii="Arial" w:eastAsia="Calibri" w:hAnsi="Arial"/>
          <w:sz w:val="22"/>
          <w:szCs w:val="22"/>
          <w:lang w:eastAsia="en-US"/>
        </w:rPr>
        <w:t>3</w:t>
      </w:r>
    </w:p>
    <w:p w14:paraId="36A124C1" w14:textId="77777777" w:rsidR="003338E8" w:rsidRPr="00E54045" w:rsidRDefault="003338E8">
      <w:pPr>
        <w:spacing w:after="200" w:line="300" w:lineRule="auto"/>
        <w:ind w:left="993" w:hanging="283"/>
        <w:contextualSpacing/>
        <w:rPr>
          <w:rFonts w:ascii="Helvetica" w:eastAsia="Calibri" w:hAnsi="Helvetica"/>
          <w:b w:val="0"/>
          <w:sz w:val="12"/>
          <w:szCs w:val="12"/>
          <w:lang w:eastAsia="en-US"/>
        </w:rPr>
      </w:pPr>
    </w:p>
    <w:p w14:paraId="5F0BDE5F" w14:textId="56E45135" w:rsidR="003338E8" w:rsidRDefault="00EE280E">
      <w:pPr>
        <w:spacing w:after="200" w:line="300" w:lineRule="auto"/>
        <w:ind w:left="993" w:hanging="283"/>
        <w:contextualSpacing/>
        <w:rPr>
          <w:rFonts w:ascii="Helvetica" w:eastAsia="Calibri" w:hAnsi="Helvetica"/>
          <w:b w:val="0"/>
          <w:sz w:val="22"/>
          <w:szCs w:val="22"/>
          <w:lang w:eastAsia="en-US"/>
        </w:rPr>
      </w:pPr>
      <w:r w:rsidRPr="7B1D8CA1">
        <w:rPr>
          <w:rFonts w:ascii="Arial" w:eastAsia="Calibri" w:hAnsi="Arial"/>
          <w:b w:val="0"/>
          <w:sz w:val="22"/>
          <w:szCs w:val="22"/>
          <w:lang w:eastAsia="en-US"/>
        </w:rPr>
        <w:t>b)</w:t>
      </w:r>
      <w:r>
        <w:tab/>
      </w:r>
      <w:r w:rsidRPr="7B1D8CA1">
        <w:rPr>
          <w:rFonts w:ascii="Arial" w:eastAsia="Calibri" w:hAnsi="Arial"/>
          <w:b w:val="0"/>
          <w:sz w:val="22"/>
          <w:szCs w:val="22"/>
          <w:lang w:eastAsia="en-US"/>
        </w:rPr>
        <w:t xml:space="preserve">Disabilità </w:t>
      </w:r>
      <w:r w:rsidR="00E54045" w:rsidRPr="7B1D8CA1">
        <w:rPr>
          <w:rFonts w:ascii="Arial" w:eastAsia="Calibri" w:hAnsi="Arial"/>
          <w:b w:val="0"/>
          <w:sz w:val="22"/>
          <w:szCs w:val="22"/>
          <w:lang w:eastAsia="en-US"/>
        </w:rPr>
        <w:t>d</w:t>
      </w:r>
      <w:r w:rsidRPr="7B1D8CA1">
        <w:rPr>
          <w:rFonts w:ascii="Arial" w:eastAsia="Calibri" w:hAnsi="Arial"/>
          <w:b w:val="0"/>
          <w:sz w:val="22"/>
          <w:szCs w:val="22"/>
          <w:lang w:eastAsia="en-US"/>
        </w:rPr>
        <w:t xml:space="preserve">al </w:t>
      </w:r>
      <w:r w:rsidR="00E54045" w:rsidRPr="7B1D8CA1">
        <w:rPr>
          <w:rFonts w:ascii="Arial" w:eastAsia="Calibri" w:hAnsi="Arial"/>
          <w:b w:val="0"/>
          <w:sz w:val="22"/>
          <w:szCs w:val="22"/>
          <w:lang w:eastAsia="en-US"/>
        </w:rPr>
        <w:t>91</w:t>
      </w:r>
      <w:r w:rsidRPr="7B1D8CA1">
        <w:rPr>
          <w:rFonts w:ascii="Arial" w:eastAsia="Calibri" w:hAnsi="Arial"/>
          <w:b w:val="0"/>
          <w:sz w:val="22"/>
          <w:szCs w:val="22"/>
          <w:lang w:eastAsia="en-US"/>
        </w:rPr>
        <w:t xml:space="preserve">% </w:t>
      </w:r>
      <w:r w:rsidR="00E54045" w:rsidRPr="7B1D8CA1">
        <w:rPr>
          <w:rFonts w:ascii="Arial" w:eastAsia="Calibri" w:hAnsi="Arial"/>
          <w:b w:val="0"/>
          <w:sz w:val="22"/>
          <w:szCs w:val="22"/>
          <w:lang w:eastAsia="en-US"/>
        </w:rPr>
        <w:t>al 99%</w:t>
      </w:r>
      <w:r>
        <w:tab/>
      </w:r>
      <w:r>
        <w:tab/>
      </w:r>
      <w:r w:rsidRPr="7B1D8CA1">
        <w:rPr>
          <w:rFonts w:ascii="Arial" w:eastAsia="Calibri" w:hAnsi="Arial"/>
          <w:b w:val="0"/>
          <w:sz w:val="22"/>
          <w:szCs w:val="22"/>
          <w:lang w:eastAsia="en-US"/>
        </w:rPr>
        <w:t xml:space="preserve">                                                      </w:t>
      </w:r>
      <w:r w:rsidR="00E54045" w:rsidRPr="7B1D8CA1">
        <w:rPr>
          <w:rFonts w:ascii="Arial" w:eastAsia="Calibri" w:hAnsi="Arial"/>
          <w:b w:val="0"/>
          <w:sz w:val="22"/>
          <w:szCs w:val="22"/>
          <w:lang w:eastAsia="en-US"/>
        </w:rPr>
        <w:t xml:space="preserve">  </w:t>
      </w:r>
      <w:r w:rsidRPr="7B1D8CA1">
        <w:rPr>
          <w:rFonts w:ascii="Arial" w:eastAsia="Calibri" w:hAnsi="Arial"/>
          <w:b w:val="0"/>
          <w:sz w:val="22"/>
          <w:szCs w:val="22"/>
          <w:lang w:eastAsia="en-US"/>
        </w:rPr>
        <w:t xml:space="preserve"> </w:t>
      </w:r>
      <w:r>
        <w:tab/>
      </w:r>
      <w:r>
        <w:tab/>
      </w:r>
      <w:r w:rsidR="00A64580">
        <w:tab/>
      </w:r>
      <w:r w:rsidRPr="7B1D8CA1">
        <w:rPr>
          <w:rFonts w:ascii="Arial" w:eastAsia="Calibri" w:hAnsi="Arial"/>
          <w:sz w:val="22"/>
          <w:szCs w:val="22"/>
          <w:lang w:eastAsia="en-US"/>
        </w:rPr>
        <w:t xml:space="preserve">punti   </w:t>
      </w:r>
      <w:r w:rsidR="005205A9" w:rsidRPr="7B1D8CA1">
        <w:rPr>
          <w:rFonts w:ascii="Arial" w:eastAsia="Calibri" w:hAnsi="Arial"/>
          <w:sz w:val="22"/>
          <w:szCs w:val="22"/>
          <w:lang w:eastAsia="en-US"/>
        </w:rPr>
        <w:t>11</w:t>
      </w:r>
    </w:p>
    <w:p w14:paraId="655ECFAE" w14:textId="77777777" w:rsidR="003338E8" w:rsidRPr="00E54045" w:rsidRDefault="003338E8">
      <w:pPr>
        <w:spacing w:after="200" w:line="300" w:lineRule="auto"/>
        <w:ind w:left="993" w:hanging="283"/>
        <w:contextualSpacing/>
        <w:rPr>
          <w:rFonts w:ascii="Helvetica" w:eastAsia="Calibri" w:hAnsi="Helvetica"/>
          <w:b w:val="0"/>
          <w:sz w:val="12"/>
          <w:szCs w:val="12"/>
          <w:lang w:eastAsia="en-US"/>
        </w:rPr>
      </w:pPr>
    </w:p>
    <w:p w14:paraId="56CD62D7" w14:textId="2F0EF1D7" w:rsidR="003338E8" w:rsidRDefault="00EE280E" w:rsidP="00CF759A">
      <w:pPr>
        <w:spacing w:after="200" w:line="300" w:lineRule="auto"/>
        <w:ind w:left="993" w:hanging="283"/>
        <w:contextualSpacing/>
        <w:rPr>
          <w:rFonts w:ascii="Arial" w:eastAsia="Calibri" w:hAnsi="Arial"/>
          <w:sz w:val="22"/>
          <w:szCs w:val="22"/>
          <w:lang w:eastAsia="en-US"/>
        </w:rPr>
      </w:pPr>
      <w:r>
        <w:rPr>
          <w:rFonts w:ascii="Arial" w:eastAsia="Calibri" w:hAnsi="Arial"/>
          <w:b w:val="0"/>
          <w:sz w:val="22"/>
          <w:szCs w:val="22"/>
          <w:lang w:eastAsia="en-US"/>
        </w:rPr>
        <w:t>c)</w:t>
      </w:r>
      <w:r>
        <w:rPr>
          <w:rFonts w:ascii="Arial" w:eastAsia="Calibri" w:hAnsi="Arial"/>
          <w:b w:val="0"/>
          <w:sz w:val="22"/>
          <w:szCs w:val="22"/>
          <w:lang w:eastAsia="en-US"/>
        </w:rPr>
        <w:tab/>
        <w:t>Disabilità dal 66% al 9</w:t>
      </w:r>
      <w:r w:rsidR="00E54045">
        <w:rPr>
          <w:rFonts w:ascii="Arial" w:eastAsia="Calibri" w:hAnsi="Arial"/>
          <w:b w:val="0"/>
          <w:sz w:val="22"/>
          <w:szCs w:val="22"/>
          <w:lang w:eastAsia="en-US"/>
        </w:rPr>
        <w:t>0</w:t>
      </w:r>
      <w:r>
        <w:rPr>
          <w:rFonts w:ascii="Arial" w:eastAsia="Calibri" w:hAnsi="Arial"/>
          <w:b w:val="0"/>
          <w:sz w:val="22"/>
          <w:szCs w:val="22"/>
          <w:lang w:eastAsia="en-US"/>
        </w:rPr>
        <w:t xml:space="preserve">%                                                                         </w:t>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Pr>
          <w:rFonts w:ascii="Arial" w:eastAsia="Calibri" w:hAnsi="Arial"/>
          <w:sz w:val="22"/>
          <w:szCs w:val="22"/>
          <w:lang w:eastAsia="en-US"/>
        </w:rPr>
        <w:t xml:space="preserve">punti     </w:t>
      </w:r>
      <w:r w:rsidR="005205A9">
        <w:rPr>
          <w:rFonts w:ascii="Arial" w:eastAsia="Calibri" w:hAnsi="Arial"/>
          <w:sz w:val="22"/>
          <w:szCs w:val="22"/>
          <w:lang w:eastAsia="en-US"/>
        </w:rPr>
        <w:t>9</w:t>
      </w:r>
    </w:p>
    <w:p w14:paraId="067E86E7" w14:textId="3F09EE9C" w:rsidR="005205A9" w:rsidRDefault="005205A9" w:rsidP="005205A9">
      <w:pPr>
        <w:spacing w:after="200" w:line="300" w:lineRule="auto"/>
        <w:contextualSpacing/>
        <w:rPr>
          <w:rFonts w:ascii="Arial" w:eastAsia="Calibri" w:hAnsi="Arial"/>
          <w:sz w:val="22"/>
          <w:szCs w:val="22"/>
          <w:lang w:eastAsia="en-US"/>
        </w:rPr>
      </w:pPr>
    </w:p>
    <w:p w14:paraId="1C1B8D64" w14:textId="44B25C97" w:rsidR="005205A9" w:rsidRPr="005205A9" w:rsidRDefault="005205A9" w:rsidP="005205A9">
      <w:pPr>
        <w:spacing w:after="200" w:line="300" w:lineRule="auto"/>
        <w:contextualSpacing/>
        <w:rPr>
          <w:rFonts w:ascii="Helvetica" w:eastAsia="Calibri" w:hAnsi="Helvetica"/>
          <w:b w:val="0"/>
          <w:sz w:val="22"/>
          <w:szCs w:val="22"/>
          <w:lang w:eastAsia="en-US"/>
        </w:rPr>
      </w:pPr>
      <w:r>
        <w:rPr>
          <w:rFonts w:ascii="Helvetica" w:eastAsia="Calibri" w:hAnsi="Helvetica"/>
          <w:b w:val="0"/>
          <w:sz w:val="22"/>
          <w:szCs w:val="22"/>
          <w:lang w:eastAsia="en-US"/>
        </w:rPr>
        <w:t xml:space="preserve">10.5 </w:t>
      </w:r>
      <w:r>
        <w:rPr>
          <w:rFonts w:ascii="Helvetica" w:eastAsia="Calibri" w:hAnsi="Helvetica"/>
          <w:b w:val="0"/>
          <w:sz w:val="22"/>
          <w:szCs w:val="22"/>
          <w:lang w:eastAsia="en-US"/>
        </w:rPr>
        <w:tab/>
      </w:r>
      <w:r w:rsidRPr="00E54045">
        <w:rPr>
          <w:rFonts w:ascii="Helvetica" w:eastAsia="Calibri" w:hAnsi="Helvetica"/>
          <w:bCs/>
          <w:sz w:val="22"/>
          <w:szCs w:val="22"/>
          <w:lang w:eastAsia="en-US"/>
        </w:rPr>
        <w:t>Altra categoria di particolare e motivata rilevanza sociale</w:t>
      </w:r>
    </w:p>
    <w:p w14:paraId="680BEE46" w14:textId="77777777" w:rsidR="005205A9" w:rsidRPr="005205A9" w:rsidRDefault="005205A9" w:rsidP="005205A9">
      <w:pPr>
        <w:spacing w:after="200" w:line="300" w:lineRule="auto"/>
        <w:ind w:firstLine="708"/>
        <w:contextualSpacing/>
        <w:rPr>
          <w:rFonts w:ascii="Helvetica" w:eastAsia="Calibri" w:hAnsi="Helvetica"/>
          <w:b w:val="0"/>
          <w:sz w:val="22"/>
          <w:szCs w:val="22"/>
          <w:lang w:eastAsia="en-US"/>
        </w:rPr>
      </w:pPr>
      <w:r w:rsidRPr="005205A9">
        <w:rPr>
          <w:rFonts w:ascii="Helvetica" w:eastAsia="Calibri" w:hAnsi="Helvetica"/>
          <w:b w:val="0"/>
          <w:sz w:val="22"/>
          <w:szCs w:val="22"/>
          <w:lang w:eastAsia="en-US"/>
        </w:rPr>
        <w:t>Eventuale categoria di particolare e motivata rilevanza sociale determinata</w:t>
      </w:r>
    </w:p>
    <w:p w14:paraId="7B13B454" w14:textId="6FF032EF" w:rsidR="005205A9" w:rsidRDefault="005205A9" w:rsidP="005205A9">
      <w:pPr>
        <w:spacing w:after="200" w:line="300" w:lineRule="auto"/>
        <w:ind w:firstLine="567"/>
        <w:contextualSpacing/>
        <w:rPr>
          <w:rFonts w:ascii="Helvetica" w:eastAsia="Calibri" w:hAnsi="Helvetica"/>
          <w:b w:val="0"/>
          <w:sz w:val="22"/>
          <w:szCs w:val="22"/>
          <w:lang w:eastAsia="en-US"/>
        </w:rPr>
      </w:pPr>
      <w:r>
        <w:rPr>
          <w:rFonts w:ascii="Helvetica" w:eastAsia="Calibri" w:hAnsi="Helvetica"/>
          <w:b w:val="0"/>
          <w:sz w:val="22"/>
          <w:szCs w:val="22"/>
          <w:lang w:eastAsia="en-US"/>
        </w:rPr>
        <w:t xml:space="preserve">  </w:t>
      </w:r>
      <w:r w:rsidRPr="005205A9">
        <w:rPr>
          <w:rFonts w:ascii="Helvetica" w:eastAsia="Calibri" w:hAnsi="Helvetica"/>
          <w:b w:val="0"/>
          <w:sz w:val="22"/>
          <w:szCs w:val="22"/>
          <w:lang w:eastAsia="en-US"/>
        </w:rPr>
        <w:t>nel Piano annuale</w:t>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r>
      <w:r>
        <w:rPr>
          <w:rFonts w:ascii="Helvetica" w:eastAsia="Calibri" w:hAnsi="Helvetica"/>
          <w:b w:val="0"/>
          <w:sz w:val="22"/>
          <w:szCs w:val="22"/>
          <w:lang w:eastAsia="en-US"/>
        </w:rPr>
        <w:tab/>
        <w:t xml:space="preserve">   </w:t>
      </w:r>
      <w:r w:rsidR="008473E4">
        <w:rPr>
          <w:rFonts w:ascii="Helvetica" w:eastAsia="Calibri" w:hAnsi="Helvetica"/>
          <w:b w:val="0"/>
          <w:sz w:val="22"/>
          <w:szCs w:val="22"/>
          <w:lang w:eastAsia="en-US"/>
        </w:rPr>
        <w:tab/>
      </w:r>
      <w:r w:rsidR="008473E4">
        <w:rPr>
          <w:rFonts w:ascii="Helvetica" w:eastAsia="Calibri" w:hAnsi="Helvetica"/>
          <w:b w:val="0"/>
          <w:sz w:val="22"/>
          <w:szCs w:val="22"/>
          <w:lang w:eastAsia="en-US"/>
        </w:rPr>
        <w:tab/>
      </w:r>
      <w:r w:rsidRPr="005205A9">
        <w:rPr>
          <w:rFonts w:ascii="Helvetica" w:eastAsia="Calibri" w:hAnsi="Helvetica"/>
          <w:bCs/>
          <w:sz w:val="22"/>
          <w:szCs w:val="22"/>
          <w:lang w:eastAsia="en-US"/>
        </w:rPr>
        <w:t>punti</w:t>
      </w:r>
      <w:r>
        <w:rPr>
          <w:rFonts w:ascii="Helvetica" w:eastAsia="Calibri" w:hAnsi="Helvetica"/>
          <w:bCs/>
          <w:sz w:val="22"/>
          <w:szCs w:val="22"/>
          <w:lang w:eastAsia="en-US"/>
        </w:rPr>
        <w:t xml:space="preserve">    </w:t>
      </w:r>
      <w:r w:rsidRPr="005205A9">
        <w:rPr>
          <w:rFonts w:ascii="Helvetica" w:eastAsia="Calibri" w:hAnsi="Helvetica"/>
          <w:bCs/>
          <w:sz w:val="22"/>
          <w:szCs w:val="22"/>
          <w:lang w:eastAsia="en-US"/>
        </w:rPr>
        <w:t>9</w:t>
      </w:r>
    </w:p>
    <w:p w14:paraId="342A3976" w14:textId="77777777" w:rsidR="00CF759A" w:rsidRPr="00E54045" w:rsidRDefault="00CF759A" w:rsidP="00CF759A">
      <w:pPr>
        <w:spacing w:after="200" w:line="300" w:lineRule="auto"/>
        <w:ind w:left="993" w:hanging="283"/>
        <w:contextualSpacing/>
        <w:rPr>
          <w:rFonts w:ascii="Helvetica" w:eastAsia="Calibri" w:hAnsi="Helvetica"/>
          <w:b w:val="0"/>
          <w:sz w:val="12"/>
          <w:szCs w:val="12"/>
          <w:lang w:eastAsia="en-US"/>
        </w:rPr>
      </w:pPr>
    </w:p>
    <w:p w14:paraId="2055A667" w14:textId="77777777" w:rsidR="003338E8" w:rsidRDefault="00EE280E">
      <w:pPr>
        <w:numPr>
          <w:ilvl w:val="0"/>
          <w:numId w:val="10"/>
        </w:numPr>
        <w:spacing w:after="64" w:line="300" w:lineRule="auto"/>
        <w:ind w:left="567" w:hanging="567"/>
        <w:contextualSpacing/>
        <w:jc w:val="left"/>
        <w:rPr>
          <w:rFonts w:ascii="Arial" w:eastAsia="Calibri" w:hAnsi="Arial" w:cs="Arial"/>
          <w:bCs/>
          <w:iCs/>
          <w:sz w:val="28"/>
          <w:szCs w:val="20"/>
          <w:lang w:eastAsia="en-US"/>
        </w:rPr>
      </w:pPr>
      <w:r>
        <w:rPr>
          <w:rFonts w:ascii="Arial" w:eastAsia="Calibri" w:hAnsi="Arial" w:cs="Arial"/>
          <w:bCs/>
          <w:iCs/>
          <w:sz w:val="28"/>
          <w:szCs w:val="20"/>
          <w:lang w:eastAsia="en-US"/>
        </w:rPr>
        <w:t>Condizioni abitative</w:t>
      </w:r>
    </w:p>
    <w:p w14:paraId="10DD7E29" w14:textId="72501113" w:rsidR="003338E8" w:rsidRDefault="00EE280E">
      <w:pPr>
        <w:spacing w:after="200" w:line="300" w:lineRule="auto"/>
        <w:ind w:left="567"/>
        <w:rPr>
          <w:rFonts w:ascii="Helvetica" w:eastAsia="Calibri" w:hAnsi="Helvetica"/>
          <w:b w:val="0"/>
          <w:sz w:val="22"/>
          <w:szCs w:val="22"/>
          <w:lang w:eastAsia="en-US"/>
        </w:rPr>
      </w:pPr>
      <w:r>
        <w:rPr>
          <w:rFonts w:ascii="Arial" w:eastAsia="Calibri" w:hAnsi="Arial"/>
          <w:b w:val="0"/>
          <w:sz w:val="22"/>
          <w:szCs w:val="22"/>
          <w:lang w:eastAsia="en-US"/>
        </w:rPr>
        <w:t xml:space="preserve">La condizione di “Abitazione impropria” di cui al punto 11.1 lettera A, non è compatibile con le altre condizioni abitative. </w:t>
      </w:r>
    </w:p>
    <w:p w14:paraId="1C3D9BFA" w14:textId="62446271" w:rsidR="003338E8" w:rsidRDefault="00EE280E">
      <w:pPr>
        <w:spacing w:after="200" w:line="300" w:lineRule="auto"/>
        <w:ind w:left="567"/>
        <w:rPr>
          <w:rFonts w:ascii="Helvetica" w:eastAsia="Calibri" w:hAnsi="Helvetica"/>
          <w:b w:val="0"/>
          <w:sz w:val="22"/>
          <w:szCs w:val="22"/>
          <w:lang w:eastAsia="en-US"/>
        </w:rPr>
      </w:pPr>
      <w:r>
        <w:rPr>
          <w:rFonts w:ascii="Arial" w:eastAsia="Calibri" w:hAnsi="Arial"/>
          <w:b w:val="0"/>
          <w:sz w:val="22"/>
          <w:szCs w:val="22"/>
          <w:lang w:eastAsia="en-US"/>
        </w:rPr>
        <w:t xml:space="preserve">La condizione di “Rilascio alloggio” non </w:t>
      </w:r>
      <w:r w:rsidR="005205A9">
        <w:rPr>
          <w:rFonts w:ascii="Arial" w:eastAsia="Calibri" w:hAnsi="Arial"/>
          <w:b w:val="0"/>
          <w:sz w:val="22"/>
          <w:szCs w:val="22"/>
          <w:lang w:eastAsia="en-US"/>
        </w:rPr>
        <w:t>è</w:t>
      </w:r>
      <w:r>
        <w:rPr>
          <w:rFonts w:ascii="Arial" w:eastAsia="Calibri" w:hAnsi="Arial"/>
          <w:b w:val="0"/>
          <w:sz w:val="22"/>
          <w:szCs w:val="22"/>
          <w:lang w:eastAsia="en-US"/>
        </w:rPr>
        <w:t xml:space="preserve"> compatibile con la condizione di “Coabitazione”.</w:t>
      </w:r>
    </w:p>
    <w:p w14:paraId="3B35CBF7" w14:textId="5253E483" w:rsidR="003338E8" w:rsidRDefault="00EE280E" w:rsidP="00D019A6">
      <w:pPr>
        <w:spacing w:after="200" w:line="300" w:lineRule="auto"/>
        <w:ind w:left="567"/>
        <w:rPr>
          <w:rFonts w:ascii="Helvetica" w:eastAsia="Calibri" w:hAnsi="Helvetica"/>
          <w:b w:val="0"/>
          <w:sz w:val="22"/>
          <w:szCs w:val="22"/>
          <w:lang w:eastAsia="en-US"/>
        </w:rPr>
      </w:pPr>
      <w:r>
        <w:rPr>
          <w:rFonts w:ascii="Arial" w:eastAsia="Calibri" w:hAnsi="Arial"/>
          <w:b w:val="0"/>
          <w:sz w:val="22"/>
          <w:szCs w:val="22"/>
          <w:lang w:eastAsia="en-US"/>
        </w:rPr>
        <w:t xml:space="preserve"> La condizione di “Genitore separato o divorziato” non è compatibile con la condizione di “Rilascio Alloggio”.</w:t>
      </w:r>
    </w:p>
    <w:p w14:paraId="19DE84F9" w14:textId="77777777" w:rsidR="003338E8" w:rsidRDefault="00EE280E">
      <w:pPr>
        <w:numPr>
          <w:ilvl w:val="1"/>
          <w:numId w:val="10"/>
        </w:numPr>
        <w:spacing w:after="160" w:line="300" w:lineRule="auto"/>
        <w:contextualSpacing/>
        <w:jc w:val="left"/>
        <w:rPr>
          <w:rFonts w:ascii="Helvetica" w:eastAsia="Calibri" w:hAnsi="Helvetica"/>
          <w:sz w:val="22"/>
          <w:szCs w:val="22"/>
          <w:lang w:eastAsia="en-US"/>
        </w:rPr>
      </w:pPr>
      <w:r>
        <w:rPr>
          <w:rFonts w:ascii="Arial" w:eastAsia="Calibri" w:hAnsi="Arial"/>
          <w:sz w:val="22"/>
          <w:szCs w:val="22"/>
          <w:lang w:eastAsia="en-US"/>
        </w:rPr>
        <w:t>Abitazione impropria</w:t>
      </w:r>
    </w:p>
    <w:p w14:paraId="089FFE75" w14:textId="77777777" w:rsidR="003338E8" w:rsidRDefault="003338E8">
      <w:pPr>
        <w:spacing w:after="160" w:line="300" w:lineRule="auto"/>
        <w:ind w:left="420"/>
        <w:contextualSpacing/>
        <w:jc w:val="left"/>
        <w:rPr>
          <w:rFonts w:ascii="Helvetica" w:eastAsia="Calibri" w:hAnsi="Helvetica"/>
          <w:sz w:val="22"/>
          <w:szCs w:val="22"/>
          <w:lang w:eastAsia="en-US"/>
        </w:rPr>
      </w:pPr>
    </w:p>
    <w:p w14:paraId="7CF1723E" w14:textId="77777777" w:rsidR="003338E8" w:rsidRDefault="00EE280E">
      <w:pPr>
        <w:spacing w:after="200" w:line="300" w:lineRule="auto"/>
        <w:ind w:firstLine="708"/>
        <w:contextualSpacing/>
        <w:rPr>
          <w:rFonts w:ascii="Helvetica" w:eastAsia="Calibri" w:hAnsi="Helvetica"/>
          <w:b w:val="0"/>
          <w:sz w:val="22"/>
          <w:szCs w:val="22"/>
          <w:lang w:eastAsia="en-US"/>
        </w:rPr>
      </w:pPr>
      <w:r>
        <w:rPr>
          <w:rFonts w:ascii="Arial" w:eastAsia="Calibri" w:hAnsi="Arial"/>
          <w:sz w:val="22"/>
          <w:szCs w:val="22"/>
          <w:lang w:eastAsia="en-US"/>
        </w:rPr>
        <w:t>A.  Richiedenti che dimorino</w:t>
      </w:r>
      <w:r>
        <w:rPr>
          <w:rFonts w:ascii="Arial" w:eastAsia="Calibri" w:hAnsi="Arial"/>
          <w:b w:val="0"/>
          <w:sz w:val="22"/>
          <w:szCs w:val="22"/>
          <w:lang w:eastAsia="en-US"/>
        </w:rPr>
        <w:t>:</w:t>
      </w:r>
    </w:p>
    <w:p w14:paraId="27EC0CE9" w14:textId="54864119" w:rsidR="003338E8" w:rsidRDefault="00EE280E" w:rsidP="00E54045">
      <w:pPr>
        <w:spacing w:after="200" w:line="300" w:lineRule="auto"/>
        <w:ind w:left="1134" w:hanging="567"/>
        <w:contextualSpacing/>
        <w:rPr>
          <w:rFonts w:ascii="Helvetica" w:eastAsia="Calibri" w:hAnsi="Helvetica"/>
          <w:b w:val="0"/>
          <w:sz w:val="22"/>
          <w:szCs w:val="22"/>
          <w:lang w:eastAsia="en-US"/>
        </w:rPr>
      </w:pPr>
      <w:r w:rsidRPr="7B1D8CA1">
        <w:rPr>
          <w:rFonts w:ascii="Arial" w:eastAsia="Calibri" w:hAnsi="Arial"/>
          <w:b w:val="0"/>
          <w:sz w:val="22"/>
          <w:szCs w:val="22"/>
          <w:lang w:eastAsia="en-US"/>
        </w:rPr>
        <w:t xml:space="preserve">  A1.</w:t>
      </w:r>
      <w:r>
        <w:tab/>
      </w:r>
      <w:r w:rsidRPr="7B1D8CA1">
        <w:rPr>
          <w:rFonts w:ascii="Arial" w:eastAsia="Calibri" w:hAnsi="Arial"/>
          <w:b w:val="0"/>
          <w:sz w:val="22"/>
          <w:szCs w:val="22"/>
          <w:lang w:eastAsia="en-US"/>
        </w:rPr>
        <w:t xml:space="preserve">da almeno 6 mesi in locali non originariamente destinati alla residenza abitativa, anche di tipo rurale, ovvero in locali inabitabili ai sensi del regolamento d’igiene del comune o in altro ricovero procurato a titolo precario. </w:t>
      </w:r>
      <w:r w:rsidR="4819F183" w:rsidRPr="7B1D8CA1">
        <w:rPr>
          <w:rFonts w:ascii="Arial" w:eastAsia="Calibri" w:hAnsi="Arial"/>
          <w:b w:val="0"/>
          <w:sz w:val="22"/>
          <w:szCs w:val="22"/>
          <w:lang w:eastAsia="en-US"/>
        </w:rPr>
        <w:t xml:space="preserve">  </w:t>
      </w:r>
      <w:r>
        <w:tab/>
      </w:r>
      <w:r w:rsidR="4819F183" w:rsidRPr="7B1D8CA1">
        <w:rPr>
          <w:rFonts w:ascii="Arial" w:eastAsia="Calibri" w:hAnsi="Arial"/>
          <w:b w:val="0"/>
          <w:sz w:val="22"/>
          <w:szCs w:val="22"/>
          <w:lang w:eastAsia="en-US"/>
        </w:rPr>
        <w:t xml:space="preserve">                              </w:t>
      </w:r>
      <w:r>
        <w:tab/>
      </w:r>
      <w:r>
        <w:tab/>
      </w:r>
      <w:r>
        <w:tab/>
      </w:r>
      <w:r>
        <w:tab/>
      </w:r>
      <w:r w:rsidR="4819F183" w:rsidRPr="7B1D8CA1">
        <w:rPr>
          <w:rFonts w:ascii="Arial" w:eastAsia="Calibri" w:hAnsi="Arial"/>
          <w:sz w:val="22"/>
          <w:szCs w:val="22"/>
          <w:lang w:eastAsia="en-US"/>
        </w:rPr>
        <w:t xml:space="preserve">     p</w:t>
      </w:r>
      <w:r w:rsidRPr="7B1D8CA1">
        <w:rPr>
          <w:rFonts w:ascii="Arial" w:eastAsia="Calibri" w:hAnsi="Arial"/>
          <w:sz w:val="22"/>
          <w:szCs w:val="22"/>
          <w:lang w:eastAsia="en-US"/>
        </w:rPr>
        <w:t xml:space="preserve">unti </w:t>
      </w:r>
      <w:r w:rsidR="005205A9" w:rsidRPr="7B1D8CA1">
        <w:rPr>
          <w:rFonts w:ascii="Arial" w:eastAsia="Calibri" w:hAnsi="Arial"/>
          <w:sz w:val="22"/>
          <w:szCs w:val="22"/>
          <w:lang w:eastAsia="en-US"/>
        </w:rPr>
        <w:t>6</w:t>
      </w:r>
    </w:p>
    <w:p w14:paraId="25B812EC" w14:textId="77777777" w:rsidR="003338E8" w:rsidRDefault="003338E8">
      <w:pPr>
        <w:spacing w:line="300" w:lineRule="auto"/>
        <w:contextualSpacing/>
        <w:jc w:val="left"/>
        <w:rPr>
          <w:rFonts w:ascii="Helvetica" w:eastAsia="Calibri" w:hAnsi="Helvetica"/>
          <w:sz w:val="20"/>
          <w:szCs w:val="20"/>
        </w:rPr>
      </w:pPr>
    </w:p>
    <w:p w14:paraId="141CBC07" w14:textId="52073883" w:rsidR="003338E8" w:rsidRDefault="00EE280E" w:rsidP="7B1D8CA1">
      <w:pPr>
        <w:spacing w:line="300" w:lineRule="auto"/>
        <w:ind w:left="990" w:hanging="282"/>
        <w:contextualSpacing/>
        <w:jc w:val="left"/>
        <w:rPr>
          <w:rFonts w:ascii="Helvetica" w:eastAsia="Calibri" w:hAnsi="Helvetica"/>
          <w:b w:val="0"/>
          <w:sz w:val="22"/>
          <w:szCs w:val="22"/>
          <w:lang w:eastAsia="en-US"/>
        </w:rPr>
      </w:pPr>
      <w:r w:rsidRPr="7B1D8CA1">
        <w:rPr>
          <w:rFonts w:ascii="Arial" w:eastAsia="Calibri" w:hAnsi="Arial"/>
          <w:b w:val="0"/>
          <w:sz w:val="20"/>
          <w:szCs w:val="20"/>
        </w:rPr>
        <w:t>A2</w:t>
      </w:r>
      <w:r w:rsidRPr="7B1D8CA1">
        <w:rPr>
          <w:rFonts w:ascii="Arial" w:eastAsia="Calibri" w:hAnsi="Arial"/>
          <w:b w:val="0"/>
          <w:sz w:val="22"/>
          <w:szCs w:val="22"/>
        </w:rPr>
        <w:t xml:space="preserve">. temporaneamente negli alloggi di cui all’articolo 23 comma 13 della </w:t>
      </w:r>
      <w:proofErr w:type="spellStart"/>
      <w:r w:rsidRPr="7B1D8CA1">
        <w:rPr>
          <w:rFonts w:ascii="Arial" w:eastAsia="Calibri" w:hAnsi="Arial"/>
          <w:b w:val="0"/>
          <w:sz w:val="22"/>
          <w:szCs w:val="22"/>
        </w:rPr>
        <w:t>l.r</w:t>
      </w:r>
      <w:proofErr w:type="spellEnd"/>
      <w:r w:rsidRPr="7B1D8CA1">
        <w:rPr>
          <w:rFonts w:ascii="Arial" w:eastAsia="Calibri" w:hAnsi="Arial"/>
          <w:b w:val="0"/>
          <w:sz w:val="22"/>
          <w:szCs w:val="22"/>
        </w:rPr>
        <w:t>. 16/2016</w:t>
      </w:r>
      <w:r w:rsidR="00E54045" w:rsidRPr="7B1D8CA1">
        <w:rPr>
          <w:rFonts w:ascii="Arial" w:eastAsia="Calibri" w:hAnsi="Arial"/>
          <w:b w:val="0"/>
          <w:sz w:val="22"/>
          <w:szCs w:val="22"/>
        </w:rPr>
        <w:t xml:space="preserve"> </w:t>
      </w:r>
      <w:r w:rsidR="00E54045" w:rsidRPr="7B1D8CA1">
        <w:rPr>
          <w:rFonts w:ascii="Helvetica" w:eastAsia="Calibri" w:hAnsi="Helvetica"/>
          <w:b w:val="0"/>
          <w:sz w:val="22"/>
          <w:szCs w:val="22"/>
        </w:rPr>
        <w:t>(servizi abitativi transitori).</w:t>
      </w:r>
      <w:r w:rsidRPr="7B1D8CA1">
        <w:rPr>
          <w:rFonts w:ascii="Helvetica" w:eastAsia="Calibri" w:hAnsi="Helvetica"/>
          <w:sz w:val="20"/>
          <w:szCs w:val="20"/>
          <w:lang w:eastAsia="en-US"/>
        </w:rPr>
        <w:t xml:space="preserve"> </w:t>
      </w:r>
      <w:r w:rsidR="00E54045">
        <w:tab/>
      </w:r>
      <w:r w:rsidR="00E54045">
        <w:tab/>
      </w:r>
      <w:r w:rsidR="00E54045">
        <w:tab/>
      </w:r>
      <w:r w:rsidR="00E54045">
        <w:tab/>
      </w:r>
      <w:r w:rsidR="00E54045">
        <w:tab/>
      </w:r>
      <w:r w:rsidR="00E54045">
        <w:tab/>
      </w:r>
      <w:r w:rsidR="00E54045">
        <w:tab/>
      </w:r>
      <w:r w:rsidR="00E54045">
        <w:tab/>
      </w:r>
      <w:r w:rsidR="00E54045">
        <w:tab/>
      </w:r>
      <w:r w:rsidR="00E54045" w:rsidRPr="7B1D8CA1">
        <w:rPr>
          <w:rFonts w:ascii="Helvetica" w:eastAsia="Calibri" w:hAnsi="Helvetica"/>
          <w:sz w:val="20"/>
          <w:szCs w:val="20"/>
          <w:lang w:eastAsia="en-US"/>
        </w:rPr>
        <w:t xml:space="preserve">    </w:t>
      </w:r>
      <w:r w:rsidR="00A64580">
        <w:rPr>
          <w:rFonts w:ascii="Helvetica" w:eastAsia="Calibri" w:hAnsi="Helvetica"/>
          <w:sz w:val="20"/>
          <w:szCs w:val="20"/>
          <w:lang w:eastAsia="en-US"/>
        </w:rPr>
        <w:tab/>
      </w:r>
      <w:r w:rsidR="00A64580">
        <w:rPr>
          <w:rFonts w:ascii="Helvetica" w:eastAsia="Calibri" w:hAnsi="Helvetica"/>
          <w:sz w:val="20"/>
          <w:szCs w:val="20"/>
          <w:lang w:eastAsia="en-US"/>
        </w:rPr>
        <w:tab/>
      </w:r>
      <w:r w:rsidR="00E54045" w:rsidRPr="7B1D8CA1">
        <w:rPr>
          <w:rFonts w:ascii="Helvetica" w:eastAsia="Calibri" w:hAnsi="Helvetica"/>
          <w:sz w:val="20"/>
          <w:szCs w:val="20"/>
          <w:lang w:eastAsia="en-US"/>
        </w:rPr>
        <w:t xml:space="preserve">  </w:t>
      </w:r>
      <w:r w:rsidR="005205A9" w:rsidRPr="7B1D8CA1">
        <w:rPr>
          <w:rFonts w:ascii="Helvetica" w:eastAsia="Calibri" w:hAnsi="Helvetica"/>
          <w:sz w:val="22"/>
          <w:szCs w:val="22"/>
          <w:lang w:eastAsia="en-US"/>
        </w:rPr>
        <w:t>p</w:t>
      </w:r>
      <w:r w:rsidRPr="7B1D8CA1">
        <w:rPr>
          <w:rFonts w:ascii="Helvetica" w:eastAsia="Calibri" w:hAnsi="Helvetica"/>
          <w:sz w:val="22"/>
          <w:szCs w:val="22"/>
          <w:lang w:eastAsia="en-US"/>
        </w:rPr>
        <w:t xml:space="preserve">unti </w:t>
      </w:r>
      <w:r w:rsidR="005205A9" w:rsidRPr="7B1D8CA1">
        <w:rPr>
          <w:rFonts w:ascii="Helvetica" w:eastAsia="Calibri" w:hAnsi="Helvetica"/>
          <w:sz w:val="22"/>
          <w:szCs w:val="22"/>
          <w:lang w:eastAsia="en-US"/>
        </w:rPr>
        <w:t>8</w:t>
      </w:r>
    </w:p>
    <w:p w14:paraId="2D660953" w14:textId="12DE27DC" w:rsidR="003338E8" w:rsidRDefault="00EE280E">
      <w:pPr>
        <w:spacing w:after="200" w:line="300" w:lineRule="auto"/>
        <w:contextualSpacing/>
        <w:rPr>
          <w:rFonts w:ascii="Helvetica" w:eastAsia="Calibri" w:hAnsi="Helvetica"/>
          <w:b w:val="0"/>
          <w:sz w:val="22"/>
          <w:szCs w:val="22"/>
          <w:lang w:eastAsia="en-US"/>
        </w:rPr>
      </w:pPr>
      <w:r>
        <w:rPr>
          <w:rFonts w:ascii="Arial" w:eastAsia="Calibri" w:hAnsi="Arial"/>
          <w:b w:val="0"/>
          <w:sz w:val="22"/>
          <w:szCs w:val="22"/>
          <w:lang w:eastAsia="en-US"/>
        </w:rPr>
        <w:t xml:space="preserve">            A3.</w:t>
      </w:r>
      <w:r w:rsidR="00E54045">
        <w:rPr>
          <w:rFonts w:ascii="Arial" w:eastAsia="Calibri" w:hAnsi="Arial"/>
          <w:b w:val="0"/>
          <w:sz w:val="22"/>
          <w:szCs w:val="22"/>
          <w:lang w:eastAsia="en-US"/>
        </w:rPr>
        <w:t xml:space="preserve"> </w:t>
      </w:r>
      <w:r>
        <w:rPr>
          <w:rFonts w:ascii="Arial" w:eastAsia="Calibri" w:hAnsi="Arial"/>
          <w:b w:val="0"/>
          <w:sz w:val="22"/>
          <w:szCs w:val="22"/>
          <w:lang w:eastAsia="en-US"/>
        </w:rPr>
        <w:t xml:space="preserve">in strutture di tipo alberghiero a carico di amministrazioni pubbliche. </w:t>
      </w:r>
    </w:p>
    <w:p w14:paraId="3E807225" w14:textId="259A2E8C" w:rsidR="003338E8" w:rsidRDefault="00EE280E" w:rsidP="00384A10">
      <w:pPr>
        <w:spacing w:after="200" w:line="300" w:lineRule="auto"/>
        <w:contextualSpacing/>
        <w:jc w:val="right"/>
        <w:rPr>
          <w:rFonts w:ascii="Helvetica" w:eastAsia="Calibri" w:hAnsi="Helvetica"/>
          <w:sz w:val="22"/>
          <w:szCs w:val="22"/>
          <w:lang w:eastAsia="en-US"/>
        </w:rPr>
      </w:pP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r>
      <w:r>
        <w:rPr>
          <w:rFonts w:ascii="Arial" w:eastAsia="Calibri" w:hAnsi="Arial"/>
          <w:b w:val="0"/>
          <w:sz w:val="22"/>
          <w:szCs w:val="22"/>
          <w:lang w:eastAsia="en-US"/>
        </w:rPr>
        <w:tab/>
        <w:t xml:space="preserve">              </w:t>
      </w:r>
      <w:r>
        <w:rPr>
          <w:rFonts w:ascii="Arial" w:eastAsia="Calibri" w:hAnsi="Arial"/>
          <w:sz w:val="22"/>
          <w:szCs w:val="22"/>
          <w:lang w:eastAsia="en-US"/>
        </w:rPr>
        <w:t>punti  5</w:t>
      </w:r>
    </w:p>
    <w:p w14:paraId="60A7C9BC" w14:textId="74CC4D58" w:rsidR="003338E8" w:rsidRDefault="00EE280E">
      <w:pPr>
        <w:spacing w:after="200" w:line="300" w:lineRule="auto"/>
        <w:contextualSpacing/>
        <w:rPr>
          <w:rFonts w:ascii="Helvetica" w:eastAsia="Calibri" w:hAnsi="Helvetica"/>
          <w:b w:val="0"/>
          <w:sz w:val="22"/>
          <w:szCs w:val="22"/>
          <w:lang w:eastAsia="en-US"/>
        </w:rPr>
      </w:pPr>
      <w:r w:rsidRPr="7B1D8CA1">
        <w:rPr>
          <w:rFonts w:ascii="Arial" w:eastAsia="Calibri" w:hAnsi="Arial"/>
          <w:b w:val="0"/>
          <w:sz w:val="22"/>
          <w:szCs w:val="22"/>
          <w:lang w:eastAsia="en-US"/>
        </w:rPr>
        <w:t xml:space="preserve">           A4.</w:t>
      </w:r>
      <w:r w:rsidR="00E54045" w:rsidRPr="7B1D8CA1">
        <w:rPr>
          <w:rFonts w:ascii="Arial" w:eastAsia="Calibri" w:hAnsi="Arial"/>
          <w:b w:val="0"/>
          <w:sz w:val="22"/>
          <w:szCs w:val="22"/>
          <w:lang w:eastAsia="en-US"/>
        </w:rPr>
        <w:t xml:space="preserve"> </w:t>
      </w:r>
      <w:r w:rsidRPr="7B1D8CA1">
        <w:rPr>
          <w:rFonts w:ascii="Arial" w:eastAsia="Calibri" w:hAnsi="Arial"/>
          <w:b w:val="0"/>
          <w:sz w:val="22"/>
          <w:szCs w:val="22"/>
          <w:lang w:eastAsia="en-US"/>
        </w:rPr>
        <w:t xml:space="preserve">da almeno 1 </w:t>
      </w:r>
      <w:proofErr w:type="spellStart"/>
      <w:r w:rsidRPr="7B1D8CA1">
        <w:rPr>
          <w:rFonts w:ascii="Arial" w:eastAsia="Calibri" w:hAnsi="Arial"/>
          <w:b w:val="0"/>
          <w:sz w:val="22"/>
          <w:szCs w:val="22"/>
          <w:lang w:eastAsia="en-US"/>
        </w:rPr>
        <w:t>anno</w:t>
      </w:r>
      <w:proofErr w:type="spellEnd"/>
      <w:r w:rsidRPr="7B1D8CA1">
        <w:rPr>
          <w:rFonts w:ascii="Arial" w:eastAsia="Calibri" w:hAnsi="Arial"/>
          <w:b w:val="0"/>
          <w:sz w:val="22"/>
          <w:szCs w:val="22"/>
          <w:lang w:eastAsia="en-US"/>
        </w:rPr>
        <w:t xml:space="preserve">  presso strutture di assistenza o </w:t>
      </w:r>
      <w:r w:rsidR="6E0A65BD" w:rsidRPr="7B1D8CA1">
        <w:rPr>
          <w:rFonts w:ascii="Arial" w:eastAsia="Calibri" w:hAnsi="Arial"/>
          <w:b w:val="0"/>
          <w:sz w:val="22"/>
          <w:szCs w:val="22"/>
          <w:lang w:eastAsia="en-US"/>
        </w:rPr>
        <w:t>beneficenza</w:t>
      </w:r>
      <w:r w:rsidRPr="7B1D8CA1">
        <w:rPr>
          <w:rFonts w:ascii="Arial" w:eastAsia="Calibri" w:hAnsi="Arial"/>
          <w:b w:val="0"/>
          <w:sz w:val="22"/>
          <w:szCs w:val="22"/>
          <w:lang w:eastAsia="en-US"/>
        </w:rPr>
        <w:t xml:space="preserve"> legalmente riconosciute. </w:t>
      </w:r>
    </w:p>
    <w:p w14:paraId="4BFBD87F" w14:textId="10790878" w:rsidR="003338E8" w:rsidRPr="00CF759A" w:rsidRDefault="00EE280E" w:rsidP="00384A10">
      <w:pPr>
        <w:spacing w:after="200" w:line="300" w:lineRule="auto"/>
        <w:contextualSpacing/>
        <w:jc w:val="right"/>
        <w:rPr>
          <w:rFonts w:ascii="Helvetica" w:eastAsia="Calibri" w:hAnsi="Helvetica"/>
          <w:sz w:val="22"/>
          <w:szCs w:val="22"/>
          <w:lang w:eastAsia="en-US"/>
        </w:rPr>
      </w:pPr>
      <w:r>
        <w:rPr>
          <w:rFonts w:ascii="Arial" w:eastAsia="Calibri" w:hAnsi="Arial"/>
          <w:b w:val="0"/>
          <w:sz w:val="22"/>
          <w:szCs w:val="22"/>
          <w:lang w:eastAsia="en-US"/>
        </w:rPr>
        <w:tab/>
        <w:t xml:space="preserve">                                                                                                                                </w:t>
      </w:r>
      <w:r w:rsidR="00E54045">
        <w:rPr>
          <w:rFonts w:ascii="Arial" w:eastAsia="Calibri" w:hAnsi="Arial"/>
          <w:b w:val="0"/>
          <w:sz w:val="22"/>
          <w:szCs w:val="22"/>
          <w:lang w:eastAsia="en-US"/>
        </w:rPr>
        <w:t xml:space="preserve">  </w:t>
      </w:r>
      <w:r>
        <w:rPr>
          <w:rFonts w:ascii="Arial" w:eastAsia="Calibri" w:hAnsi="Arial"/>
          <w:b w:val="0"/>
          <w:sz w:val="22"/>
          <w:szCs w:val="22"/>
          <w:lang w:eastAsia="en-US"/>
        </w:rPr>
        <w:t xml:space="preserve"> </w:t>
      </w:r>
      <w:r w:rsidR="00E54045">
        <w:rPr>
          <w:rFonts w:ascii="Arial" w:eastAsia="Calibri" w:hAnsi="Arial"/>
          <w:b w:val="0"/>
          <w:sz w:val="22"/>
          <w:szCs w:val="22"/>
          <w:lang w:eastAsia="en-US"/>
        </w:rPr>
        <w:t xml:space="preserve"> </w:t>
      </w:r>
      <w:r w:rsidR="00E54045">
        <w:rPr>
          <w:rFonts w:ascii="Arial" w:eastAsia="Calibri" w:hAnsi="Arial"/>
          <w:sz w:val="22"/>
          <w:szCs w:val="22"/>
          <w:lang w:eastAsia="en-US"/>
        </w:rPr>
        <w:t>p</w:t>
      </w:r>
      <w:r>
        <w:rPr>
          <w:rFonts w:ascii="Arial" w:eastAsia="Calibri" w:hAnsi="Arial"/>
          <w:sz w:val="22"/>
          <w:szCs w:val="22"/>
          <w:lang w:eastAsia="en-US"/>
        </w:rPr>
        <w:t>unti</w:t>
      </w:r>
      <w:r w:rsidR="00E54045">
        <w:rPr>
          <w:rFonts w:ascii="Arial" w:eastAsia="Calibri" w:hAnsi="Arial"/>
          <w:sz w:val="22"/>
          <w:szCs w:val="22"/>
          <w:lang w:eastAsia="en-US"/>
        </w:rPr>
        <w:t xml:space="preserve"> </w:t>
      </w:r>
      <w:r>
        <w:rPr>
          <w:rFonts w:ascii="Arial" w:eastAsia="Calibri" w:hAnsi="Arial"/>
          <w:sz w:val="22"/>
          <w:szCs w:val="22"/>
          <w:lang w:eastAsia="en-US"/>
        </w:rPr>
        <w:t xml:space="preserve"> 4 </w:t>
      </w:r>
    </w:p>
    <w:p w14:paraId="17AD5901" w14:textId="77777777" w:rsidR="003338E8" w:rsidRDefault="00EE280E">
      <w:pPr>
        <w:spacing w:after="200" w:line="300" w:lineRule="auto"/>
        <w:contextualSpacing/>
        <w:rPr>
          <w:rFonts w:ascii="Helvetica" w:eastAsia="Calibri" w:hAnsi="Helvetica"/>
          <w:b w:val="0"/>
          <w:sz w:val="22"/>
          <w:szCs w:val="22"/>
          <w:lang w:eastAsia="en-US"/>
        </w:rPr>
      </w:pPr>
      <w:r>
        <w:rPr>
          <w:rFonts w:ascii="Arial" w:eastAsia="Calibri" w:hAnsi="Arial"/>
          <w:sz w:val="22"/>
          <w:szCs w:val="22"/>
          <w:lang w:eastAsia="en-US"/>
        </w:rPr>
        <w:t xml:space="preserve"> B.  Richiedenti che risiedono in alloggio</w:t>
      </w:r>
      <w:r>
        <w:rPr>
          <w:rFonts w:ascii="Arial" w:eastAsia="Calibri" w:hAnsi="Arial"/>
          <w:b w:val="0"/>
          <w:sz w:val="22"/>
          <w:szCs w:val="22"/>
          <w:lang w:eastAsia="en-US"/>
        </w:rPr>
        <w:t>:</w:t>
      </w:r>
    </w:p>
    <w:p w14:paraId="52506395" w14:textId="63304F6F" w:rsidR="003338E8" w:rsidRDefault="00EE280E" w:rsidP="7B1D8CA1">
      <w:pPr>
        <w:spacing w:after="200" w:line="300" w:lineRule="auto"/>
        <w:ind w:left="426" w:hanging="426"/>
        <w:contextualSpacing/>
        <w:rPr>
          <w:rFonts w:ascii="Helvetica" w:eastAsia="Calibri" w:hAnsi="Helvetica"/>
          <w:b w:val="0"/>
          <w:sz w:val="22"/>
          <w:szCs w:val="22"/>
          <w:lang w:eastAsia="en-US"/>
        </w:rPr>
      </w:pPr>
      <w:r w:rsidRPr="7B1D8CA1">
        <w:rPr>
          <w:rFonts w:ascii="Arial" w:eastAsia="Calibri" w:hAnsi="Arial"/>
          <w:b w:val="0"/>
          <w:sz w:val="22"/>
          <w:szCs w:val="22"/>
          <w:lang w:eastAsia="en-US"/>
        </w:rPr>
        <w:t xml:space="preserve">     B1.</w:t>
      </w:r>
      <w:r>
        <w:tab/>
      </w:r>
      <w:r w:rsidRPr="7B1D8CA1">
        <w:rPr>
          <w:rFonts w:ascii="Arial" w:eastAsia="Calibri" w:hAnsi="Arial"/>
          <w:b w:val="0"/>
          <w:sz w:val="22"/>
          <w:szCs w:val="22"/>
          <w:lang w:eastAsia="en-US"/>
        </w:rPr>
        <w:t xml:space="preserve">privo di servizi igienici interni o con servizi igienici interni non regolamentari, (vale a dire: lavello, tazza e doccia o vasca) o privi di servizi a rete (acqua o elettricità o gas)  o in alloggi per i quali sia stata accertata dall’ ATS la condizione di </w:t>
      </w:r>
      <w:proofErr w:type="spellStart"/>
      <w:r w:rsidRPr="7B1D8CA1">
        <w:rPr>
          <w:rFonts w:ascii="Arial" w:eastAsia="Calibri" w:hAnsi="Arial"/>
          <w:b w:val="0"/>
          <w:sz w:val="22"/>
          <w:szCs w:val="22"/>
          <w:lang w:eastAsia="en-US"/>
        </w:rPr>
        <w:t>antigienicità</w:t>
      </w:r>
      <w:proofErr w:type="spellEnd"/>
      <w:r w:rsidRPr="7B1D8CA1">
        <w:rPr>
          <w:rFonts w:ascii="Arial" w:eastAsia="Calibri" w:hAnsi="Arial"/>
          <w:b w:val="0"/>
          <w:sz w:val="22"/>
          <w:szCs w:val="22"/>
          <w:lang w:eastAsia="en-US"/>
        </w:rPr>
        <w:t xml:space="preserve"> ineliminabile con normali interventi manutentivi.  </w:t>
      </w:r>
      <w:r w:rsidR="00A64580">
        <w:rPr>
          <w:rFonts w:ascii="Arial" w:eastAsia="Calibri" w:hAnsi="Arial"/>
          <w:b w:val="0"/>
          <w:sz w:val="22"/>
          <w:szCs w:val="22"/>
          <w:lang w:eastAsia="en-US"/>
        </w:rPr>
        <w:tab/>
      </w:r>
      <w:r w:rsidR="00A64580">
        <w:rPr>
          <w:rFonts w:ascii="Arial" w:eastAsia="Calibri" w:hAnsi="Arial"/>
          <w:b w:val="0"/>
          <w:sz w:val="22"/>
          <w:szCs w:val="22"/>
          <w:lang w:eastAsia="en-US"/>
        </w:rPr>
        <w:tab/>
      </w:r>
      <w:r>
        <w:tab/>
      </w:r>
      <w:r>
        <w:tab/>
      </w:r>
      <w:r>
        <w:tab/>
      </w:r>
      <w:r>
        <w:tab/>
      </w:r>
      <w:r>
        <w:tab/>
      </w:r>
      <w:r w:rsidRPr="7B1D8CA1">
        <w:rPr>
          <w:rFonts w:ascii="Arial" w:eastAsia="Calibri" w:hAnsi="Arial"/>
          <w:b w:val="0"/>
          <w:sz w:val="22"/>
          <w:szCs w:val="22"/>
          <w:lang w:eastAsia="en-US"/>
        </w:rPr>
        <w:t xml:space="preserve">                                                             </w:t>
      </w:r>
      <w:r>
        <w:tab/>
      </w:r>
      <w:r w:rsidR="00152A9C" w:rsidRPr="7B1D8CA1">
        <w:rPr>
          <w:rFonts w:ascii="Arial" w:eastAsia="Calibri" w:hAnsi="Arial"/>
          <w:b w:val="0"/>
          <w:sz w:val="22"/>
          <w:szCs w:val="22"/>
          <w:lang w:eastAsia="en-US"/>
        </w:rPr>
        <w:t xml:space="preserve">    </w:t>
      </w:r>
      <w:r w:rsidRPr="7B1D8CA1">
        <w:rPr>
          <w:rFonts w:ascii="Arial" w:eastAsia="Calibri" w:hAnsi="Arial"/>
          <w:sz w:val="22"/>
          <w:szCs w:val="22"/>
          <w:lang w:eastAsia="en-US"/>
        </w:rPr>
        <w:t>punti  3</w:t>
      </w:r>
      <w:r w:rsidRPr="7B1D8CA1">
        <w:rPr>
          <w:rFonts w:ascii="Arial" w:eastAsia="Calibri" w:hAnsi="Arial"/>
          <w:b w:val="0"/>
          <w:sz w:val="22"/>
          <w:szCs w:val="22"/>
          <w:lang w:eastAsia="en-US"/>
        </w:rPr>
        <w:t xml:space="preserve"> </w:t>
      </w:r>
    </w:p>
    <w:p w14:paraId="0E59285F" w14:textId="093C52AC" w:rsidR="7B1D8CA1" w:rsidRDefault="7B1D8CA1" w:rsidP="7B1D8CA1">
      <w:pPr>
        <w:spacing w:after="200" w:line="300" w:lineRule="auto"/>
        <w:ind w:left="426" w:hanging="426"/>
        <w:contextualSpacing/>
        <w:rPr>
          <w:rFonts w:ascii="Arial" w:eastAsia="Calibri" w:hAnsi="Arial"/>
          <w:b w:val="0"/>
          <w:sz w:val="22"/>
          <w:szCs w:val="22"/>
          <w:lang w:eastAsia="en-US"/>
        </w:rPr>
      </w:pPr>
    </w:p>
    <w:p w14:paraId="71093AD8" w14:textId="7D122CBF" w:rsidR="003338E8" w:rsidRDefault="00EE280E">
      <w:pPr>
        <w:spacing w:after="200" w:line="300" w:lineRule="auto"/>
        <w:ind w:left="426" w:hanging="426"/>
        <w:contextualSpacing/>
        <w:rPr>
          <w:rFonts w:ascii="Helvetica" w:eastAsia="Calibri" w:hAnsi="Helvetica"/>
          <w:b w:val="0"/>
          <w:sz w:val="22"/>
          <w:szCs w:val="22"/>
          <w:lang w:eastAsia="en-US"/>
        </w:rPr>
      </w:pPr>
      <w:r>
        <w:rPr>
          <w:rFonts w:ascii="Arial" w:eastAsia="Calibri" w:hAnsi="Arial"/>
          <w:b w:val="0"/>
          <w:sz w:val="22"/>
          <w:szCs w:val="22"/>
          <w:lang w:eastAsia="en-US"/>
        </w:rPr>
        <w:lastRenderedPageBreak/>
        <w:t xml:space="preserve">   B2. privo di impianto di riscaldamento (centralizzato o con caldaia autonoma), o con servizi igienici interni privi di aerazione naturale o meccanica, o in alloggi per i quali sia stata accertata dall’ ATS la condizione di </w:t>
      </w:r>
      <w:proofErr w:type="spellStart"/>
      <w:r>
        <w:rPr>
          <w:rFonts w:ascii="Arial" w:eastAsia="Calibri" w:hAnsi="Arial"/>
          <w:b w:val="0"/>
          <w:sz w:val="22"/>
          <w:szCs w:val="22"/>
          <w:lang w:eastAsia="en-US"/>
        </w:rPr>
        <w:t>antigienicità</w:t>
      </w:r>
      <w:proofErr w:type="spellEnd"/>
      <w:r>
        <w:rPr>
          <w:rFonts w:ascii="Arial" w:eastAsia="Calibri" w:hAnsi="Arial"/>
          <w:b w:val="0"/>
          <w:sz w:val="22"/>
          <w:szCs w:val="22"/>
          <w:lang w:eastAsia="en-US"/>
        </w:rPr>
        <w:t xml:space="preserve"> eliminabile con normal</w:t>
      </w:r>
      <w:r w:rsidR="00384A10">
        <w:rPr>
          <w:rFonts w:ascii="Arial" w:eastAsia="Calibri" w:hAnsi="Arial"/>
          <w:b w:val="0"/>
          <w:sz w:val="22"/>
          <w:szCs w:val="22"/>
          <w:lang w:eastAsia="en-US"/>
        </w:rPr>
        <w:t xml:space="preserve">i </w:t>
      </w:r>
      <w:r>
        <w:rPr>
          <w:rFonts w:ascii="Arial" w:eastAsia="Calibri" w:hAnsi="Arial"/>
          <w:b w:val="0"/>
          <w:sz w:val="22"/>
          <w:szCs w:val="22"/>
          <w:lang w:eastAsia="en-US"/>
        </w:rPr>
        <w:t xml:space="preserve">interventi manutentivi      </w:t>
      </w:r>
    </w:p>
    <w:p w14:paraId="0A236A02" w14:textId="75D85EFB" w:rsidR="003338E8" w:rsidRDefault="00EE280E">
      <w:pPr>
        <w:spacing w:after="200" w:line="300" w:lineRule="auto"/>
        <w:contextualSpacing/>
        <w:rPr>
          <w:rFonts w:ascii="Helvetica" w:eastAsia="Calibri" w:hAnsi="Helvetica"/>
          <w:b w:val="0"/>
          <w:sz w:val="22"/>
          <w:szCs w:val="22"/>
          <w:lang w:eastAsia="en-US"/>
        </w:rPr>
      </w:pPr>
      <w:r w:rsidRPr="7B1D8CA1">
        <w:rPr>
          <w:rFonts w:ascii="Arial" w:eastAsia="Calibri" w:hAnsi="Arial"/>
          <w:b w:val="0"/>
          <w:sz w:val="22"/>
          <w:szCs w:val="22"/>
          <w:lang w:eastAsia="en-US"/>
        </w:rPr>
        <w:t xml:space="preserve">                                                                                                                                            </w:t>
      </w:r>
      <w:r w:rsidR="00152A9C" w:rsidRPr="7B1D8CA1">
        <w:rPr>
          <w:rFonts w:ascii="Arial" w:eastAsia="Calibri" w:hAnsi="Arial"/>
          <w:b w:val="0"/>
          <w:sz w:val="22"/>
          <w:szCs w:val="22"/>
          <w:lang w:eastAsia="en-US"/>
        </w:rPr>
        <w:t xml:space="preserve">   </w:t>
      </w:r>
      <w:r w:rsidRPr="7B1D8CA1">
        <w:rPr>
          <w:rFonts w:ascii="Arial" w:eastAsia="Calibri" w:hAnsi="Arial"/>
          <w:sz w:val="22"/>
          <w:szCs w:val="22"/>
          <w:lang w:eastAsia="en-US"/>
        </w:rPr>
        <w:t>punti 2,5</w:t>
      </w:r>
      <w:r w:rsidRPr="7B1D8CA1">
        <w:rPr>
          <w:rFonts w:ascii="Arial" w:eastAsia="Calibri" w:hAnsi="Arial"/>
          <w:b w:val="0"/>
          <w:sz w:val="22"/>
          <w:szCs w:val="22"/>
          <w:lang w:eastAsia="en-US"/>
        </w:rPr>
        <w:t xml:space="preserve">    </w:t>
      </w:r>
    </w:p>
    <w:p w14:paraId="6DC63FAF" w14:textId="74CA6035" w:rsidR="003338E8" w:rsidRDefault="00EE280E">
      <w:pPr>
        <w:spacing w:after="200" w:line="300" w:lineRule="auto"/>
        <w:contextualSpacing/>
        <w:rPr>
          <w:rFonts w:ascii="Helvetica" w:eastAsia="Calibri" w:hAnsi="Helvetica"/>
          <w:b w:val="0"/>
          <w:sz w:val="22"/>
          <w:szCs w:val="22"/>
          <w:lang w:eastAsia="en-US"/>
        </w:rPr>
      </w:pPr>
      <w:r>
        <w:rPr>
          <w:rFonts w:ascii="Arial" w:eastAsia="Calibri" w:hAnsi="Arial"/>
          <w:b w:val="0"/>
          <w:sz w:val="22"/>
          <w:szCs w:val="22"/>
          <w:lang w:eastAsia="en-US"/>
        </w:rPr>
        <w:t>Le condizioni di cui alle lettere B1. e B2. devono sussistere da almeno un anno alla data di presentazione della domanda.</w:t>
      </w:r>
    </w:p>
    <w:p w14:paraId="6986004D" w14:textId="77777777" w:rsidR="003338E8" w:rsidRDefault="003338E8">
      <w:pPr>
        <w:spacing w:after="200" w:line="300" w:lineRule="auto"/>
        <w:contextualSpacing/>
        <w:rPr>
          <w:rFonts w:ascii="Helvetica" w:eastAsia="Calibri" w:hAnsi="Helvetica"/>
          <w:b w:val="0"/>
          <w:sz w:val="22"/>
          <w:szCs w:val="22"/>
          <w:lang w:eastAsia="en-US"/>
        </w:rPr>
      </w:pPr>
    </w:p>
    <w:p w14:paraId="5E56C189" w14:textId="1F4EE128" w:rsidR="003338E8" w:rsidRPr="00152A9C" w:rsidRDefault="67D3BDFF" w:rsidP="00152A9C">
      <w:pPr>
        <w:numPr>
          <w:ilvl w:val="1"/>
          <w:numId w:val="10"/>
        </w:numPr>
        <w:spacing w:after="160" w:line="300" w:lineRule="auto"/>
        <w:contextualSpacing/>
        <w:jc w:val="left"/>
        <w:rPr>
          <w:rFonts w:ascii="Helvetica" w:eastAsia="Calibri" w:hAnsi="Helvetica"/>
          <w:sz w:val="22"/>
          <w:szCs w:val="22"/>
          <w:lang w:eastAsia="en-US"/>
        </w:rPr>
      </w:pPr>
      <w:r w:rsidRPr="7B1D8CA1">
        <w:rPr>
          <w:rFonts w:ascii="Arial" w:eastAsia="Calibri" w:hAnsi="Arial"/>
          <w:sz w:val="22"/>
          <w:szCs w:val="22"/>
          <w:lang w:eastAsia="en-US"/>
        </w:rPr>
        <w:t xml:space="preserve"> </w:t>
      </w:r>
      <w:r w:rsidR="00EE280E" w:rsidRPr="7B1D8CA1">
        <w:rPr>
          <w:rFonts w:ascii="Arial" w:eastAsia="Calibri" w:hAnsi="Arial"/>
          <w:sz w:val="22"/>
          <w:szCs w:val="22"/>
          <w:lang w:eastAsia="en-US"/>
        </w:rPr>
        <w:t>Rilascio alloggio</w:t>
      </w:r>
    </w:p>
    <w:p w14:paraId="2D3BD495" w14:textId="77777777" w:rsidR="00384A10" w:rsidRDefault="00EE280E" w:rsidP="00384A10">
      <w:pPr>
        <w:pStyle w:val="Paragrafoelenco"/>
        <w:numPr>
          <w:ilvl w:val="0"/>
          <w:numId w:val="21"/>
        </w:numPr>
        <w:spacing w:after="200" w:line="300" w:lineRule="auto"/>
        <w:rPr>
          <w:rFonts w:ascii="Arial" w:eastAsia="Calibri" w:hAnsi="Arial"/>
          <w:b w:val="0"/>
          <w:sz w:val="22"/>
          <w:szCs w:val="22"/>
          <w:lang w:eastAsia="en-US"/>
        </w:rPr>
      </w:pPr>
      <w:r w:rsidRP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Nuclei familiari che debbano rilasciare l’alloggio a seguito di ordinanza, sentenza</w:t>
      </w:r>
      <w:r w:rsid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esecutiva o verbale di conciliazione, ovvero a seguito di altro provvedimento giudiziario</w:t>
      </w:r>
      <w:r w:rsid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o amministrativo, qualora sia stato già emessa dal Tribunale l'ordinanza di convalida</w:t>
      </w:r>
      <w:r w:rsid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dell’atto di rilascio dell’alloggio stesso e sia decorso al momento di presentazione della</w:t>
      </w:r>
      <w:r w:rsid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domanda il termine fissato per il rilascio, ovvero sia stato già notificato l’atto di precetto</w:t>
      </w:r>
      <w:r w:rsidR="00384A10">
        <w:rPr>
          <w:rFonts w:ascii="Arial" w:eastAsia="Calibri" w:hAnsi="Arial"/>
          <w:b w:val="0"/>
          <w:sz w:val="22"/>
          <w:szCs w:val="22"/>
          <w:lang w:eastAsia="en-US"/>
        </w:rPr>
        <w:t xml:space="preserve"> </w:t>
      </w:r>
      <w:r w:rsidR="00384A10" w:rsidRPr="00384A10">
        <w:rPr>
          <w:rFonts w:ascii="Arial" w:eastAsia="Calibri" w:hAnsi="Arial"/>
          <w:b w:val="0"/>
          <w:sz w:val="22"/>
          <w:szCs w:val="22"/>
          <w:lang w:eastAsia="en-US"/>
        </w:rPr>
        <w:t>ai fini dell’esecuzione</w:t>
      </w:r>
    </w:p>
    <w:p w14:paraId="0D527E27" w14:textId="5A2F3356" w:rsidR="003338E8" w:rsidRPr="00384A10" w:rsidRDefault="00EE280E" w:rsidP="00384A10">
      <w:pPr>
        <w:pStyle w:val="Paragrafoelenco"/>
        <w:spacing w:after="200" w:line="300" w:lineRule="auto"/>
        <w:ind w:left="8149" w:firstLine="347"/>
        <w:jc w:val="right"/>
        <w:rPr>
          <w:rFonts w:ascii="Arial" w:eastAsia="Calibri" w:hAnsi="Arial"/>
          <w:b w:val="0"/>
          <w:sz w:val="22"/>
          <w:szCs w:val="22"/>
          <w:lang w:eastAsia="en-US"/>
        </w:rPr>
      </w:pPr>
      <w:r w:rsidRPr="00384A10">
        <w:rPr>
          <w:rFonts w:ascii="Arial" w:eastAsia="Calibri" w:hAnsi="Arial"/>
          <w:sz w:val="22"/>
          <w:szCs w:val="22"/>
          <w:lang w:eastAsia="en-US"/>
        </w:rPr>
        <w:t>punti   5</w:t>
      </w:r>
    </w:p>
    <w:p w14:paraId="30BE4428" w14:textId="77777777" w:rsidR="003338E8" w:rsidRDefault="00EE280E">
      <w:pPr>
        <w:numPr>
          <w:ilvl w:val="0"/>
          <w:numId w:val="21"/>
        </w:numPr>
        <w:spacing w:after="200" w:line="300" w:lineRule="auto"/>
        <w:contextualSpacing/>
        <w:rPr>
          <w:rFonts w:ascii="Helvetica" w:eastAsia="Calibri" w:hAnsi="Helvetica"/>
          <w:b w:val="0"/>
          <w:sz w:val="22"/>
          <w:szCs w:val="22"/>
          <w:lang w:eastAsia="en-US"/>
        </w:rPr>
      </w:pPr>
      <w:r>
        <w:rPr>
          <w:rFonts w:ascii="Arial" w:eastAsia="Calibri" w:hAnsi="Arial"/>
          <w:b w:val="0"/>
          <w:sz w:val="22"/>
          <w:szCs w:val="22"/>
          <w:lang w:eastAsia="en-US"/>
        </w:rPr>
        <w:t xml:space="preserve">Nuclei familiari che abbiano rilasciato l’alloggio da non più di un anno dalla data di presentazione della domanda a seguito di ordinanza, sentenza esecutiva o verbale di conciliazione, ovvero a seguito di altro provvedimento giudiziario o amministrativo.          </w:t>
      </w:r>
    </w:p>
    <w:p w14:paraId="3722041B" w14:textId="2D1B9A8C" w:rsidR="003338E8" w:rsidRPr="00D019A6" w:rsidRDefault="00EE280E" w:rsidP="00384A10">
      <w:pPr>
        <w:spacing w:after="200" w:line="300" w:lineRule="auto"/>
        <w:jc w:val="right"/>
        <w:rPr>
          <w:rFonts w:ascii="Helvetica" w:eastAsia="Calibri" w:hAnsi="Helvetica"/>
          <w:sz w:val="22"/>
          <w:szCs w:val="22"/>
          <w:lang w:eastAsia="en-US"/>
        </w:rPr>
      </w:pP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r>
      <w:r>
        <w:rPr>
          <w:rFonts w:ascii="Arial" w:eastAsia="Calibri" w:hAnsi="Arial"/>
          <w:sz w:val="22"/>
          <w:szCs w:val="22"/>
          <w:lang w:eastAsia="en-US"/>
        </w:rPr>
        <w:tab/>
        <w:t xml:space="preserve">              </w:t>
      </w:r>
      <w:r w:rsidR="00384A10">
        <w:rPr>
          <w:rFonts w:ascii="Arial" w:eastAsia="Calibri" w:hAnsi="Arial"/>
          <w:sz w:val="22"/>
          <w:szCs w:val="22"/>
          <w:lang w:eastAsia="en-US"/>
        </w:rPr>
        <w:t>p</w:t>
      </w:r>
      <w:r>
        <w:rPr>
          <w:rFonts w:ascii="Arial" w:eastAsia="Calibri" w:hAnsi="Arial"/>
          <w:sz w:val="22"/>
          <w:szCs w:val="22"/>
          <w:lang w:eastAsia="en-US"/>
        </w:rPr>
        <w:t>unti</w:t>
      </w:r>
      <w:r w:rsidR="00384A10">
        <w:rPr>
          <w:rFonts w:ascii="Arial" w:eastAsia="Calibri" w:hAnsi="Arial"/>
          <w:sz w:val="22"/>
          <w:szCs w:val="22"/>
          <w:lang w:eastAsia="en-US"/>
        </w:rPr>
        <w:t xml:space="preserve"> </w:t>
      </w:r>
      <w:r>
        <w:rPr>
          <w:rFonts w:ascii="Arial" w:eastAsia="Calibri" w:hAnsi="Arial"/>
          <w:sz w:val="22"/>
          <w:szCs w:val="22"/>
          <w:lang w:eastAsia="en-US"/>
        </w:rPr>
        <w:t xml:space="preserve">  </w:t>
      </w:r>
      <w:r w:rsidR="00384A10">
        <w:rPr>
          <w:rFonts w:ascii="Arial" w:eastAsia="Calibri" w:hAnsi="Arial"/>
          <w:sz w:val="22"/>
          <w:szCs w:val="22"/>
          <w:lang w:eastAsia="en-US"/>
        </w:rPr>
        <w:t>4</w:t>
      </w:r>
    </w:p>
    <w:p w14:paraId="5496EAFC" w14:textId="33D08845" w:rsidR="003338E8" w:rsidRPr="00152A9C" w:rsidRDefault="00EE280E" w:rsidP="00152A9C">
      <w:pPr>
        <w:pStyle w:val="Paragrafoelenco"/>
        <w:numPr>
          <w:ilvl w:val="1"/>
          <w:numId w:val="10"/>
        </w:numPr>
        <w:spacing w:after="160" w:line="300" w:lineRule="auto"/>
        <w:jc w:val="left"/>
        <w:rPr>
          <w:rFonts w:ascii="Helvetica" w:eastAsia="Calibri" w:hAnsi="Helvetica"/>
          <w:sz w:val="22"/>
          <w:szCs w:val="22"/>
          <w:lang w:eastAsia="en-US"/>
        </w:rPr>
      </w:pPr>
      <w:r>
        <w:rPr>
          <w:rFonts w:ascii="Arial" w:eastAsia="Calibri" w:hAnsi="Arial"/>
          <w:sz w:val="22"/>
          <w:szCs w:val="22"/>
          <w:lang w:eastAsia="en-US"/>
        </w:rPr>
        <w:t>Genitore separato o divorziato</w:t>
      </w:r>
    </w:p>
    <w:p w14:paraId="2AD519AE" w14:textId="77777777" w:rsidR="008473E4" w:rsidRDefault="00EE280E" w:rsidP="008473E4">
      <w:pPr>
        <w:spacing w:after="200" w:line="300" w:lineRule="auto"/>
        <w:ind w:left="709" w:right="-227"/>
        <w:contextualSpacing/>
        <w:rPr>
          <w:rFonts w:ascii="Helvetica" w:eastAsia="Calibri" w:hAnsi="Helvetica"/>
          <w:b w:val="0"/>
          <w:sz w:val="22"/>
          <w:szCs w:val="22"/>
          <w:lang w:eastAsia="en-US"/>
        </w:rPr>
      </w:pPr>
      <w:r>
        <w:rPr>
          <w:rFonts w:ascii="Arial" w:eastAsia="Calibri" w:hAnsi="Arial"/>
          <w:b w:val="0"/>
          <w:sz w:val="22"/>
          <w:szCs w:val="22"/>
          <w:lang w:eastAsia="en-US"/>
        </w:rPr>
        <w:t xml:space="preserve">Coniuge legalmente separato o divorziato in condizione di disagio economico corrispondente al limite ISEE per l’accesso ai servizi abitativi pubblici di cui all’articolo 7 del </w:t>
      </w:r>
      <w:r>
        <w:rPr>
          <w:rFonts w:ascii="Arial" w:eastAsia="Calibri" w:hAnsi="Arial" w:cs="Arial"/>
          <w:b w:val="0"/>
          <w:sz w:val="22"/>
          <w:szCs w:val="22"/>
          <w:lang w:eastAsia="en-US"/>
        </w:rPr>
        <w:t xml:space="preserve">regolamento regionale </w:t>
      </w:r>
      <w:r w:rsidR="00CE04ED">
        <w:rPr>
          <w:rFonts w:ascii="Arial" w:eastAsia="Calibri" w:hAnsi="Arial"/>
          <w:b w:val="0"/>
          <w:sz w:val="22"/>
          <w:szCs w:val="22"/>
          <w:lang w:eastAsia="en-US"/>
        </w:rPr>
        <w:t>4/2007</w:t>
      </w:r>
      <w:r>
        <w:rPr>
          <w:rFonts w:ascii="Arial" w:eastAsia="Calibri" w:hAnsi="Arial"/>
          <w:b w:val="0"/>
          <w:sz w:val="22"/>
          <w:szCs w:val="22"/>
          <w:lang w:eastAsia="en-US"/>
        </w:rPr>
        <w:t xml:space="preserve"> che, a seguito di provvedimento dell’Autorità giudiziaria, è obbligato al versamento dell’assegno di mantenimento dei figli e non è assegnatario o comunque non ha la disponibilità della casa coniugale in cui risiedono i figli, anche se di proprietà del medesimo coniuge. Il rilascio della casa coniugale in cui risiedono i figli deve essere avvenuto da non più di un anno alla data di presentazione della domanda    </w:t>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Pr>
          <w:rFonts w:ascii="Arial" w:eastAsia="Calibri" w:hAnsi="Arial"/>
          <w:b w:val="0"/>
          <w:sz w:val="22"/>
          <w:szCs w:val="22"/>
          <w:lang w:eastAsia="en-US"/>
        </w:rPr>
        <w:tab/>
      </w:r>
      <w:r w:rsidR="008473E4" w:rsidRPr="008473E4">
        <w:rPr>
          <w:rFonts w:ascii="Arial" w:eastAsia="Calibri" w:hAnsi="Arial"/>
          <w:bCs/>
          <w:sz w:val="22"/>
          <w:szCs w:val="22"/>
          <w:lang w:eastAsia="en-US"/>
        </w:rPr>
        <w:t>punti   4</w:t>
      </w:r>
    </w:p>
    <w:p w14:paraId="0D3934C9" w14:textId="7410CA23" w:rsidR="003338E8" w:rsidRPr="008E1FB2" w:rsidRDefault="00EE280E" w:rsidP="008473E4">
      <w:pPr>
        <w:spacing w:after="200" w:line="300" w:lineRule="auto"/>
        <w:ind w:left="709" w:right="-227"/>
        <w:contextualSpacing/>
        <w:rPr>
          <w:rFonts w:ascii="Helvetica" w:eastAsia="Calibri" w:hAnsi="Helvetica"/>
          <w:b w:val="0"/>
          <w:sz w:val="12"/>
          <w:szCs w:val="12"/>
          <w:lang w:eastAsia="en-US"/>
        </w:rPr>
      </w:pPr>
      <w:r w:rsidRPr="008E1FB2">
        <w:rPr>
          <w:rFonts w:ascii="Arial" w:eastAsia="Calibri" w:hAnsi="Arial"/>
          <w:sz w:val="12"/>
          <w:szCs w:val="12"/>
          <w:lang w:eastAsia="en-US"/>
        </w:rPr>
        <w:t xml:space="preserve">    </w:t>
      </w:r>
      <w:r w:rsidRPr="008E1FB2">
        <w:rPr>
          <w:rFonts w:ascii="Arial" w:eastAsia="Calibri" w:hAnsi="Arial"/>
          <w:b w:val="0"/>
          <w:sz w:val="12"/>
          <w:szCs w:val="12"/>
          <w:lang w:eastAsia="en-US"/>
        </w:rPr>
        <w:t xml:space="preserve">                                                                                                                                    </w:t>
      </w:r>
    </w:p>
    <w:p w14:paraId="66AAC195" w14:textId="77777777" w:rsidR="003338E8" w:rsidRDefault="00EE280E">
      <w:pPr>
        <w:numPr>
          <w:ilvl w:val="1"/>
          <w:numId w:val="22"/>
        </w:numPr>
        <w:spacing w:after="160" w:line="300" w:lineRule="auto"/>
        <w:ind w:hanging="840"/>
        <w:contextualSpacing/>
        <w:jc w:val="left"/>
        <w:rPr>
          <w:rFonts w:ascii="Helvetica" w:eastAsia="Calibri" w:hAnsi="Helvetica"/>
          <w:sz w:val="22"/>
          <w:szCs w:val="22"/>
          <w:lang w:eastAsia="en-US"/>
        </w:rPr>
      </w:pPr>
      <w:r>
        <w:rPr>
          <w:rFonts w:ascii="Arial" w:eastAsia="Calibri" w:hAnsi="Arial"/>
          <w:sz w:val="22"/>
          <w:szCs w:val="22"/>
          <w:lang w:eastAsia="en-US"/>
        </w:rPr>
        <w:t>Barriere architettoniche/condizioni accessibilità</w:t>
      </w:r>
    </w:p>
    <w:p w14:paraId="7CE16216" w14:textId="26DCDAA9" w:rsidR="003338E8" w:rsidRPr="008473E4" w:rsidRDefault="00EE280E" w:rsidP="008473E4">
      <w:pPr>
        <w:numPr>
          <w:ilvl w:val="0"/>
          <w:numId w:val="17"/>
        </w:numPr>
        <w:spacing w:after="160" w:line="300" w:lineRule="auto"/>
        <w:contextualSpacing/>
        <w:rPr>
          <w:rFonts w:ascii="Arial" w:eastAsia="Calibri" w:hAnsi="Arial"/>
          <w:sz w:val="22"/>
          <w:szCs w:val="22"/>
          <w:lang w:eastAsia="en-US"/>
        </w:rPr>
      </w:pPr>
      <w:r>
        <w:rPr>
          <w:rFonts w:ascii="Arial" w:eastAsia="Calibri" w:hAnsi="Arial"/>
          <w:b w:val="0"/>
          <w:sz w:val="22"/>
          <w:szCs w:val="22"/>
          <w:lang w:eastAsia="en-US"/>
        </w:rPr>
        <w:t>Richiedenti con presenza nel proprio nucleo familiare di uno o più componenti affetti da    handicap, di cui alla definizione del punto 10.4 delle “Condizioni Familiari”, che abitino in un alloggio che, per accessibilità o per tipologia, non consenta una normale condizione abitativa (barriere architettoniche, mancanza di servizi igienici adeguati o di un locale separato per la patologia presente).</w:t>
      </w:r>
      <w:r w:rsidR="00152A9C" w:rsidRPr="008473E4">
        <w:rPr>
          <w:rFonts w:ascii="Arial" w:eastAsia="Calibri" w:hAnsi="Arial"/>
          <w:sz w:val="22"/>
          <w:szCs w:val="22"/>
          <w:lang w:eastAsia="en-US"/>
        </w:rPr>
        <w:t xml:space="preserve"> </w:t>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008473E4">
        <w:rPr>
          <w:rFonts w:ascii="Arial" w:eastAsia="Calibri" w:hAnsi="Arial"/>
          <w:sz w:val="22"/>
          <w:szCs w:val="22"/>
          <w:lang w:eastAsia="en-US"/>
        </w:rPr>
        <w:tab/>
      </w:r>
      <w:r w:rsidRPr="008473E4">
        <w:rPr>
          <w:rFonts w:ascii="Arial" w:eastAsia="Calibri" w:hAnsi="Arial"/>
          <w:sz w:val="22"/>
          <w:szCs w:val="22"/>
          <w:lang w:eastAsia="en-US"/>
        </w:rPr>
        <w:t xml:space="preserve">punti    </w:t>
      </w:r>
      <w:r w:rsidR="00384A10" w:rsidRPr="008473E4">
        <w:rPr>
          <w:rFonts w:ascii="Arial" w:eastAsia="Calibri" w:hAnsi="Arial"/>
          <w:sz w:val="22"/>
          <w:szCs w:val="22"/>
          <w:lang w:eastAsia="en-US"/>
        </w:rPr>
        <w:t>7</w:t>
      </w:r>
    </w:p>
    <w:p w14:paraId="3AE30FC1" w14:textId="77777777" w:rsidR="00D019A6" w:rsidRPr="00152A9C" w:rsidRDefault="00D019A6">
      <w:pPr>
        <w:spacing w:after="200" w:line="300" w:lineRule="auto"/>
        <w:contextualSpacing/>
        <w:rPr>
          <w:rFonts w:ascii="Helvetica" w:eastAsia="Calibri" w:hAnsi="Helvetica"/>
          <w:sz w:val="12"/>
          <w:szCs w:val="12"/>
          <w:lang w:eastAsia="en-US"/>
        </w:rPr>
      </w:pPr>
    </w:p>
    <w:p w14:paraId="6D7CE7FE" w14:textId="77777777" w:rsidR="003338E8" w:rsidRDefault="00EE280E">
      <w:pPr>
        <w:numPr>
          <w:ilvl w:val="0"/>
          <w:numId w:val="17"/>
        </w:numPr>
        <w:spacing w:after="160" w:line="300" w:lineRule="auto"/>
        <w:contextualSpacing/>
        <w:rPr>
          <w:rFonts w:ascii="Helvetica" w:eastAsia="Calibri" w:hAnsi="Helvetica"/>
          <w:b w:val="0"/>
          <w:sz w:val="22"/>
          <w:szCs w:val="22"/>
          <w:lang w:eastAsia="en-US"/>
        </w:rPr>
      </w:pPr>
      <w:r>
        <w:rPr>
          <w:rFonts w:ascii="Arial" w:eastAsia="Calibri" w:hAnsi="Arial"/>
          <w:b w:val="0"/>
          <w:sz w:val="22"/>
          <w:szCs w:val="22"/>
          <w:lang w:eastAsia="en-US"/>
        </w:rPr>
        <w:t>Richiedenti, con presenza nel proprio nucleo familiare di uno o più componenti di cui alle definizioni dei punti 10.1 o 10.4 delle Condizioni Familiari”, che abitino con il proprio nucleo familiare in un alloggio che non è servito da ascensore ed è situato superiormente al primo piano.</w:t>
      </w:r>
    </w:p>
    <w:p w14:paraId="05BD0A96" w14:textId="46606701" w:rsidR="00CF759A" w:rsidRPr="008E1FB2" w:rsidRDefault="00EE280E">
      <w:pPr>
        <w:spacing w:after="200" w:line="300" w:lineRule="auto"/>
        <w:contextualSpacing/>
        <w:rPr>
          <w:rFonts w:ascii="Helvetica" w:eastAsia="Calibri" w:hAnsi="Helvetica"/>
          <w:sz w:val="22"/>
          <w:szCs w:val="22"/>
          <w:lang w:eastAsia="en-US"/>
        </w:rPr>
      </w:pPr>
      <w:r>
        <w:rPr>
          <w:rFonts w:ascii="Arial" w:eastAsia="Calibri" w:hAnsi="Arial"/>
          <w:b w:val="0"/>
          <w:sz w:val="22"/>
          <w:szCs w:val="22"/>
          <w:lang w:eastAsia="en-US"/>
        </w:rPr>
        <w:t xml:space="preserve">                                                                                                                                              </w:t>
      </w:r>
      <w:r w:rsidR="00152A9C">
        <w:rPr>
          <w:rFonts w:ascii="Arial" w:eastAsia="Calibri" w:hAnsi="Arial"/>
          <w:b w:val="0"/>
          <w:sz w:val="22"/>
          <w:szCs w:val="22"/>
          <w:lang w:eastAsia="en-US"/>
        </w:rPr>
        <w:tab/>
        <w:t xml:space="preserve"> </w:t>
      </w:r>
      <w:r>
        <w:rPr>
          <w:rFonts w:ascii="Arial" w:eastAsia="Calibri" w:hAnsi="Arial"/>
          <w:sz w:val="22"/>
          <w:szCs w:val="22"/>
          <w:lang w:eastAsia="en-US"/>
        </w:rPr>
        <w:t>punti    2</w:t>
      </w:r>
    </w:p>
    <w:p w14:paraId="5E1B9947" w14:textId="77777777" w:rsidR="003338E8" w:rsidRDefault="00EE280E">
      <w:pPr>
        <w:numPr>
          <w:ilvl w:val="1"/>
          <w:numId w:val="22"/>
        </w:numPr>
        <w:spacing w:after="160" w:line="300" w:lineRule="auto"/>
        <w:ind w:hanging="698"/>
        <w:contextualSpacing/>
        <w:jc w:val="left"/>
        <w:rPr>
          <w:rFonts w:ascii="Helvetica" w:eastAsia="Calibri" w:hAnsi="Helvetica"/>
          <w:sz w:val="22"/>
          <w:szCs w:val="22"/>
          <w:lang w:eastAsia="en-US"/>
        </w:rPr>
      </w:pPr>
      <w:r>
        <w:rPr>
          <w:rFonts w:ascii="Arial" w:eastAsia="Calibri" w:hAnsi="Arial"/>
          <w:sz w:val="22"/>
          <w:szCs w:val="22"/>
          <w:lang w:eastAsia="en-US"/>
        </w:rPr>
        <w:t>Sovraffollamento</w:t>
      </w:r>
    </w:p>
    <w:p w14:paraId="63D42656" w14:textId="77777777" w:rsidR="003338E8" w:rsidRDefault="00EE280E">
      <w:pPr>
        <w:spacing w:after="200" w:line="300" w:lineRule="auto"/>
        <w:rPr>
          <w:rFonts w:ascii="Helvetica" w:eastAsia="Calibri" w:hAnsi="Helvetica"/>
          <w:b w:val="0"/>
          <w:sz w:val="22"/>
          <w:szCs w:val="22"/>
          <w:lang w:eastAsia="en-US"/>
        </w:rPr>
      </w:pPr>
      <w:r>
        <w:rPr>
          <w:rFonts w:ascii="Arial" w:eastAsia="Calibri" w:hAnsi="Arial"/>
          <w:b w:val="0"/>
          <w:sz w:val="22"/>
          <w:szCs w:val="22"/>
          <w:lang w:eastAsia="en-US"/>
        </w:rPr>
        <w:t xml:space="preserve">              Richiedenti che abitano con il proprio nucleo familiare da almeno un anno in:</w:t>
      </w:r>
    </w:p>
    <w:p w14:paraId="5CCFA082" w14:textId="77777777" w:rsidR="003338E8" w:rsidRDefault="00EE280E">
      <w:pPr>
        <w:numPr>
          <w:ilvl w:val="0"/>
          <w:numId w:val="18"/>
        </w:numPr>
        <w:spacing w:after="160" w:line="300" w:lineRule="auto"/>
        <w:ind w:hanging="644"/>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Alloggio che presenta </w:t>
      </w:r>
      <w:r>
        <w:rPr>
          <w:rFonts w:ascii="Arial" w:eastAsia="Calibri" w:hAnsi="Arial"/>
          <w:sz w:val="22"/>
          <w:szCs w:val="22"/>
          <w:lang w:eastAsia="en-US"/>
        </w:rPr>
        <w:t>forte sovraffollamento</w:t>
      </w:r>
      <w:r>
        <w:rPr>
          <w:rFonts w:ascii="Arial" w:eastAsia="Calibri" w:hAnsi="Arial"/>
          <w:b w:val="0"/>
          <w:sz w:val="22"/>
          <w:szCs w:val="22"/>
          <w:lang w:eastAsia="en-US"/>
        </w:rPr>
        <w:t xml:space="preserve">, vale a dire:                                      </w:t>
      </w:r>
    </w:p>
    <w:p w14:paraId="244D9151" w14:textId="77777777" w:rsidR="003338E8" w:rsidRDefault="00EE280E">
      <w:pPr>
        <w:numPr>
          <w:ilvl w:val="0"/>
          <w:numId w:val="2"/>
        </w:numPr>
        <w:spacing w:after="160" w:line="300" w:lineRule="auto"/>
        <w:ind w:firstLine="130"/>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3 o più persone in 1 vano abitabile       =  17 mq </w:t>
      </w:r>
    </w:p>
    <w:p w14:paraId="4ECC8E17" w14:textId="77777777" w:rsidR="003338E8" w:rsidRDefault="00EE280E">
      <w:pPr>
        <w:numPr>
          <w:ilvl w:val="0"/>
          <w:numId w:val="2"/>
        </w:numPr>
        <w:spacing w:after="160" w:line="300" w:lineRule="auto"/>
        <w:ind w:firstLine="130"/>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4 o 5 persone in 2 vani abitabili            =  34 mq </w:t>
      </w:r>
    </w:p>
    <w:p w14:paraId="338AE960" w14:textId="79111210" w:rsidR="003338E8" w:rsidRPr="008473E4" w:rsidRDefault="00EE280E" w:rsidP="00152A9C">
      <w:pPr>
        <w:numPr>
          <w:ilvl w:val="0"/>
          <w:numId w:val="2"/>
        </w:numPr>
        <w:spacing w:after="160" w:line="300" w:lineRule="auto"/>
        <w:ind w:firstLine="130"/>
        <w:contextualSpacing/>
        <w:jc w:val="left"/>
        <w:rPr>
          <w:rFonts w:ascii="Helvetica" w:eastAsia="Calibri" w:hAnsi="Helvetica"/>
          <w:sz w:val="22"/>
          <w:szCs w:val="22"/>
          <w:lang w:eastAsia="en-US"/>
        </w:rPr>
      </w:pPr>
      <w:r>
        <w:rPr>
          <w:rFonts w:ascii="Arial" w:eastAsia="Calibri" w:hAnsi="Arial"/>
          <w:b w:val="0"/>
          <w:sz w:val="22"/>
          <w:szCs w:val="22"/>
          <w:lang w:eastAsia="en-US"/>
        </w:rPr>
        <w:t xml:space="preserve">6 persone in 3 o meno vani abitabili     =  50 mq </w:t>
      </w:r>
      <w:r w:rsidR="00152A9C">
        <w:rPr>
          <w:rFonts w:ascii="Helvetica" w:eastAsia="Calibri" w:hAnsi="Helvetica"/>
          <w:b w:val="0"/>
          <w:sz w:val="22"/>
          <w:szCs w:val="22"/>
          <w:lang w:eastAsia="en-US"/>
        </w:rPr>
        <w:tab/>
      </w:r>
      <w:r w:rsidR="00152A9C">
        <w:rPr>
          <w:rFonts w:ascii="Helvetica" w:eastAsia="Calibri" w:hAnsi="Helvetica"/>
          <w:b w:val="0"/>
          <w:sz w:val="22"/>
          <w:szCs w:val="22"/>
          <w:lang w:eastAsia="en-US"/>
        </w:rPr>
        <w:tab/>
      </w:r>
      <w:r w:rsidR="00152A9C">
        <w:rPr>
          <w:rFonts w:ascii="Helvetica" w:eastAsia="Calibri" w:hAnsi="Helvetica"/>
          <w:b w:val="0"/>
          <w:sz w:val="22"/>
          <w:szCs w:val="22"/>
          <w:lang w:eastAsia="en-US"/>
        </w:rPr>
        <w:tab/>
      </w:r>
      <w:r w:rsidR="00152A9C">
        <w:rPr>
          <w:rFonts w:ascii="Helvetica" w:eastAsia="Calibri" w:hAnsi="Helvetica"/>
          <w:b w:val="0"/>
          <w:sz w:val="22"/>
          <w:szCs w:val="22"/>
          <w:lang w:eastAsia="en-US"/>
        </w:rPr>
        <w:tab/>
      </w:r>
      <w:r w:rsidR="00152A9C">
        <w:rPr>
          <w:rFonts w:ascii="Helvetica" w:eastAsia="Calibri" w:hAnsi="Helvetica"/>
          <w:b w:val="0"/>
          <w:sz w:val="22"/>
          <w:szCs w:val="22"/>
          <w:lang w:eastAsia="en-US"/>
        </w:rPr>
        <w:tab/>
      </w:r>
      <w:r>
        <w:rPr>
          <w:rFonts w:ascii="Arial" w:eastAsia="Calibri" w:hAnsi="Arial"/>
          <w:sz w:val="22"/>
          <w:szCs w:val="22"/>
          <w:lang w:eastAsia="en-US"/>
        </w:rPr>
        <w:t>punti   2,5</w:t>
      </w:r>
    </w:p>
    <w:p w14:paraId="1EEEE142" w14:textId="77777777" w:rsidR="008473E4" w:rsidRDefault="008473E4" w:rsidP="008473E4">
      <w:pPr>
        <w:spacing w:after="160" w:line="300" w:lineRule="auto"/>
        <w:ind w:left="1134"/>
        <w:contextualSpacing/>
        <w:jc w:val="left"/>
        <w:rPr>
          <w:rFonts w:ascii="Helvetica" w:eastAsia="Calibri" w:hAnsi="Helvetica"/>
          <w:sz w:val="22"/>
          <w:szCs w:val="22"/>
          <w:lang w:eastAsia="en-US"/>
        </w:rPr>
      </w:pPr>
    </w:p>
    <w:p w14:paraId="7327E2AF" w14:textId="77777777" w:rsidR="003338E8" w:rsidRDefault="00EE280E">
      <w:pPr>
        <w:numPr>
          <w:ilvl w:val="0"/>
          <w:numId w:val="18"/>
        </w:numPr>
        <w:spacing w:after="160" w:line="300" w:lineRule="auto"/>
        <w:ind w:hanging="644"/>
        <w:contextualSpacing/>
        <w:jc w:val="left"/>
        <w:rPr>
          <w:rFonts w:ascii="Helvetica" w:eastAsia="Calibri" w:hAnsi="Helvetica"/>
          <w:b w:val="0"/>
          <w:sz w:val="22"/>
          <w:szCs w:val="22"/>
          <w:lang w:eastAsia="en-US"/>
        </w:rPr>
      </w:pPr>
      <w:r>
        <w:rPr>
          <w:rFonts w:ascii="Arial" w:eastAsia="Calibri" w:hAnsi="Arial"/>
          <w:b w:val="0"/>
          <w:sz w:val="22"/>
          <w:szCs w:val="22"/>
          <w:lang w:eastAsia="en-US"/>
        </w:rPr>
        <w:lastRenderedPageBreak/>
        <w:t xml:space="preserve">Alloggio che presenta </w:t>
      </w:r>
      <w:r>
        <w:rPr>
          <w:rFonts w:ascii="Arial" w:eastAsia="Calibri" w:hAnsi="Arial"/>
          <w:sz w:val="22"/>
          <w:szCs w:val="22"/>
          <w:lang w:eastAsia="en-US"/>
        </w:rPr>
        <w:t>sovraffollamento</w:t>
      </w:r>
      <w:r>
        <w:rPr>
          <w:rFonts w:ascii="Arial" w:eastAsia="Calibri" w:hAnsi="Arial"/>
          <w:b w:val="0"/>
          <w:sz w:val="22"/>
          <w:szCs w:val="22"/>
          <w:lang w:eastAsia="en-US"/>
        </w:rPr>
        <w:t xml:space="preserve">, vale a dire                                                  </w:t>
      </w:r>
    </w:p>
    <w:p w14:paraId="5C305978" w14:textId="77777777" w:rsidR="003338E8" w:rsidRDefault="00EE280E">
      <w:pPr>
        <w:numPr>
          <w:ilvl w:val="0"/>
          <w:numId w:val="3"/>
        </w:numPr>
        <w:spacing w:after="160" w:line="300" w:lineRule="auto"/>
        <w:ind w:left="993" w:firstLine="141"/>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1 o 2 persone in 1 vano abitabile          = 17 mq </w:t>
      </w:r>
    </w:p>
    <w:p w14:paraId="45E54136" w14:textId="77777777" w:rsidR="003338E8" w:rsidRDefault="00EE280E">
      <w:pPr>
        <w:numPr>
          <w:ilvl w:val="0"/>
          <w:numId w:val="3"/>
        </w:numPr>
        <w:spacing w:after="160" w:line="300" w:lineRule="auto"/>
        <w:ind w:left="993" w:firstLine="141"/>
        <w:contextualSpacing/>
        <w:jc w:val="left"/>
        <w:rPr>
          <w:rFonts w:ascii="Helvetica" w:eastAsia="Calibri" w:hAnsi="Helvetica"/>
          <w:b w:val="0"/>
          <w:sz w:val="22"/>
          <w:szCs w:val="22"/>
          <w:lang w:eastAsia="en-US"/>
        </w:rPr>
      </w:pPr>
      <w:r>
        <w:rPr>
          <w:rFonts w:ascii="Arial" w:eastAsia="Calibri" w:hAnsi="Arial"/>
          <w:b w:val="0"/>
          <w:sz w:val="22"/>
          <w:szCs w:val="22"/>
          <w:lang w:eastAsia="en-US"/>
        </w:rPr>
        <w:t>3 persone in 2 vani abitabili</w:t>
      </w:r>
      <w:r>
        <w:rPr>
          <w:rFonts w:ascii="Arial" w:eastAsia="Calibri" w:hAnsi="Arial"/>
          <w:b w:val="0"/>
          <w:sz w:val="22"/>
          <w:szCs w:val="22"/>
          <w:lang w:eastAsia="en-US"/>
        </w:rPr>
        <w:tab/>
        <w:t xml:space="preserve">               = 34 mq </w:t>
      </w:r>
    </w:p>
    <w:p w14:paraId="07038EAF" w14:textId="77777777" w:rsidR="003338E8" w:rsidRDefault="00EE280E">
      <w:pPr>
        <w:numPr>
          <w:ilvl w:val="0"/>
          <w:numId w:val="3"/>
        </w:numPr>
        <w:spacing w:after="160" w:line="300" w:lineRule="auto"/>
        <w:ind w:left="993" w:firstLine="141"/>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4 o 5 persone in 3 vani abitabili            = 50 mq </w:t>
      </w:r>
    </w:p>
    <w:p w14:paraId="2E858FCA" w14:textId="77777777" w:rsidR="003338E8" w:rsidRDefault="00EE280E">
      <w:pPr>
        <w:numPr>
          <w:ilvl w:val="0"/>
          <w:numId w:val="3"/>
        </w:numPr>
        <w:spacing w:after="160" w:line="300" w:lineRule="auto"/>
        <w:ind w:left="993" w:firstLine="141"/>
        <w:contextualSpacing/>
        <w:jc w:val="left"/>
        <w:rPr>
          <w:rFonts w:ascii="Helvetica" w:eastAsia="Calibri" w:hAnsi="Helvetica"/>
          <w:b w:val="0"/>
          <w:sz w:val="22"/>
          <w:szCs w:val="22"/>
          <w:lang w:eastAsia="en-US"/>
        </w:rPr>
      </w:pPr>
      <w:r>
        <w:rPr>
          <w:rFonts w:ascii="Arial" w:eastAsia="Calibri" w:hAnsi="Arial"/>
          <w:b w:val="0"/>
          <w:sz w:val="22"/>
          <w:szCs w:val="22"/>
          <w:lang w:eastAsia="en-US"/>
        </w:rPr>
        <w:t xml:space="preserve">6 persone in 4 vani abitabili                  = 67 mq </w:t>
      </w:r>
    </w:p>
    <w:p w14:paraId="5D8F3553" w14:textId="23DE0A28" w:rsidR="003338E8" w:rsidRPr="008473E4" w:rsidRDefault="00EE280E" w:rsidP="00152A9C">
      <w:pPr>
        <w:numPr>
          <w:ilvl w:val="0"/>
          <w:numId w:val="3"/>
        </w:numPr>
        <w:spacing w:after="160" w:line="300" w:lineRule="auto"/>
        <w:ind w:left="993" w:firstLine="141"/>
        <w:contextualSpacing/>
        <w:jc w:val="left"/>
        <w:rPr>
          <w:rFonts w:ascii="Helvetica" w:eastAsia="Calibri" w:hAnsi="Helvetica"/>
          <w:sz w:val="22"/>
          <w:szCs w:val="22"/>
          <w:lang w:eastAsia="en-US"/>
        </w:rPr>
      </w:pPr>
      <w:r>
        <w:rPr>
          <w:rFonts w:ascii="Arial" w:eastAsia="Calibri" w:hAnsi="Arial"/>
          <w:b w:val="0"/>
          <w:sz w:val="22"/>
          <w:szCs w:val="22"/>
          <w:lang w:eastAsia="en-US"/>
        </w:rPr>
        <w:t>7 o più persone in 5 vani abitabili</w:t>
      </w:r>
      <w:r>
        <w:rPr>
          <w:rFonts w:ascii="Arial" w:eastAsia="Calibri" w:hAnsi="Arial"/>
          <w:b w:val="0"/>
          <w:sz w:val="22"/>
          <w:szCs w:val="22"/>
          <w:lang w:eastAsia="en-US"/>
        </w:rPr>
        <w:tab/>
        <w:t xml:space="preserve">    = 84 mq </w:t>
      </w:r>
      <w:r w:rsidR="00152A9C">
        <w:rPr>
          <w:rFonts w:ascii="Helvetica" w:eastAsia="Calibri" w:hAnsi="Helvetica"/>
          <w:sz w:val="22"/>
          <w:szCs w:val="22"/>
          <w:lang w:eastAsia="en-US"/>
        </w:rPr>
        <w:tab/>
      </w:r>
      <w:r w:rsidR="00152A9C">
        <w:rPr>
          <w:rFonts w:ascii="Helvetica" w:eastAsia="Calibri" w:hAnsi="Helvetica"/>
          <w:sz w:val="22"/>
          <w:szCs w:val="22"/>
          <w:lang w:eastAsia="en-US"/>
        </w:rPr>
        <w:tab/>
      </w:r>
      <w:r w:rsidR="00152A9C">
        <w:rPr>
          <w:rFonts w:ascii="Helvetica" w:eastAsia="Calibri" w:hAnsi="Helvetica"/>
          <w:sz w:val="22"/>
          <w:szCs w:val="22"/>
          <w:lang w:eastAsia="en-US"/>
        </w:rPr>
        <w:tab/>
      </w:r>
      <w:r w:rsidR="00152A9C">
        <w:rPr>
          <w:rFonts w:ascii="Helvetica" w:eastAsia="Calibri" w:hAnsi="Helvetica"/>
          <w:sz w:val="22"/>
          <w:szCs w:val="22"/>
          <w:lang w:eastAsia="en-US"/>
        </w:rPr>
        <w:tab/>
      </w:r>
      <w:r w:rsidR="00152A9C">
        <w:rPr>
          <w:rFonts w:ascii="Helvetica" w:eastAsia="Calibri" w:hAnsi="Helvetica"/>
          <w:sz w:val="22"/>
          <w:szCs w:val="22"/>
          <w:lang w:eastAsia="en-US"/>
        </w:rPr>
        <w:tab/>
      </w:r>
      <w:r>
        <w:rPr>
          <w:rFonts w:ascii="Arial" w:eastAsia="Calibri" w:hAnsi="Arial"/>
          <w:sz w:val="22"/>
          <w:szCs w:val="22"/>
          <w:lang w:eastAsia="en-US"/>
        </w:rPr>
        <w:t>punti    2</w:t>
      </w:r>
    </w:p>
    <w:p w14:paraId="18386FE2" w14:textId="77777777" w:rsidR="008473E4" w:rsidRDefault="008473E4" w:rsidP="008473E4">
      <w:pPr>
        <w:spacing w:after="160" w:line="300" w:lineRule="auto"/>
        <w:ind w:left="1134"/>
        <w:contextualSpacing/>
        <w:jc w:val="left"/>
        <w:rPr>
          <w:rFonts w:ascii="Helvetica" w:eastAsia="Calibri" w:hAnsi="Helvetica"/>
          <w:sz w:val="22"/>
          <w:szCs w:val="22"/>
          <w:lang w:eastAsia="en-US"/>
        </w:rPr>
      </w:pPr>
    </w:p>
    <w:p w14:paraId="59FD8C0A" w14:textId="77777777" w:rsidR="003338E8" w:rsidRDefault="00EE280E">
      <w:pPr>
        <w:numPr>
          <w:ilvl w:val="1"/>
          <w:numId w:val="22"/>
        </w:numPr>
        <w:spacing w:after="160" w:line="300" w:lineRule="auto"/>
        <w:ind w:hanging="556"/>
        <w:contextualSpacing/>
        <w:jc w:val="left"/>
        <w:rPr>
          <w:rFonts w:ascii="Helvetica" w:eastAsia="Calibri" w:hAnsi="Helvetica"/>
          <w:sz w:val="22"/>
          <w:szCs w:val="22"/>
          <w:lang w:eastAsia="en-US"/>
        </w:rPr>
      </w:pPr>
      <w:r>
        <w:rPr>
          <w:rFonts w:ascii="Arial" w:eastAsia="Calibri" w:hAnsi="Arial"/>
          <w:sz w:val="22"/>
          <w:szCs w:val="22"/>
          <w:lang w:eastAsia="en-US"/>
        </w:rPr>
        <w:t>Coabitazione</w:t>
      </w:r>
    </w:p>
    <w:p w14:paraId="6EF24222" w14:textId="77777777" w:rsidR="003338E8" w:rsidRDefault="00EE280E">
      <w:pPr>
        <w:spacing w:after="200" w:line="300" w:lineRule="auto"/>
        <w:ind w:left="851"/>
        <w:rPr>
          <w:rFonts w:ascii="Helvetica" w:eastAsia="Calibri" w:hAnsi="Helvetica"/>
          <w:b w:val="0"/>
          <w:sz w:val="22"/>
          <w:szCs w:val="22"/>
          <w:lang w:eastAsia="en-US"/>
        </w:rPr>
      </w:pPr>
      <w:r>
        <w:rPr>
          <w:rFonts w:ascii="Arial" w:eastAsia="Calibri" w:hAnsi="Arial"/>
          <w:b w:val="0"/>
          <w:sz w:val="22"/>
          <w:szCs w:val="22"/>
          <w:lang w:eastAsia="en-US"/>
        </w:rPr>
        <w:t>Richiedenti che abitano con il proprio nucleo familiare in uno stesso alloggio e anagraficamente conviventi da almeno un anno con altro o più nuclei familiari</w:t>
      </w:r>
    </w:p>
    <w:p w14:paraId="5EDFFEC5" w14:textId="4828F24A" w:rsidR="003338E8" w:rsidRDefault="00EE280E">
      <w:pPr>
        <w:numPr>
          <w:ilvl w:val="0"/>
          <w:numId w:val="19"/>
        </w:numPr>
        <w:spacing w:after="160" w:line="300" w:lineRule="auto"/>
        <w:contextualSpacing/>
        <w:jc w:val="left"/>
        <w:rPr>
          <w:rFonts w:ascii="Helvetica" w:eastAsia="Calibri" w:hAnsi="Helvetica"/>
          <w:sz w:val="22"/>
          <w:szCs w:val="22"/>
          <w:lang w:eastAsia="en-US"/>
        </w:rPr>
      </w:pPr>
      <w:r>
        <w:rPr>
          <w:rFonts w:ascii="Arial" w:eastAsia="Calibri" w:hAnsi="Arial"/>
          <w:b w:val="0"/>
          <w:sz w:val="22"/>
          <w:szCs w:val="22"/>
          <w:lang w:eastAsia="en-US"/>
        </w:rPr>
        <w:t xml:space="preserve">Nuclei non legati da vincoli di parentela o di affinità                                         </w:t>
      </w:r>
      <w:r w:rsidR="008473E4">
        <w:rPr>
          <w:rFonts w:ascii="Arial" w:eastAsia="Calibri" w:hAnsi="Arial"/>
          <w:b w:val="0"/>
          <w:sz w:val="22"/>
          <w:szCs w:val="22"/>
          <w:lang w:eastAsia="en-US"/>
        </w:rPr>
        <w:tab/>
      </w:r>
      <w:r>
        <w:rPr>
          <w:rFonts w:ascii="Arial" w:eastAsia="Calibri" w:hAnsi="Arial"/>
          <w:sz w:val="22"/>
          <w:szCs w:val="22"/>
          <w:lang w:eastAsia="en-US"/>
        </w:rPr>
        <w:t>punti    1</w:t>
      </w:r>
    </w:p>
    <w:p w14:paraId="523DC579" w14:textId="65E3DBC5" w:rsidR="003338E8" w:rsidRDefault="00EE280E">
      <w:pPr>
        <w:numPr>
          <w:ilvl w:val="0"/>
          <w:numId w:val="19"/>
        </w:numPr>
        <w:spacing w:after="160" w:line="300" w:lineRule="auto"/>
        <w:ind w:left="1276" w:hanging="425"/>
        <w:contextualSpacing/>
        <w:jc w:val="left"/>
        <w:rPr>
          <w:rFonts w:ascii="Helvetica" w:eastAsia="Calibri" w:hAnsi="Helvetica"/>
          <w:sz w:val="22"/>
          <w:szCs w:val="22"/>
          <w:lang w:eastAsia="en-US"/>
        </w:rPr>
      </w:pPr>
      <w:r>
        <w:rPr>
          <w:rFonts w:ascii="Arial" w:eastAsia="Calibri" w:hAnsi="Arial"/>
          <w:b w:val="0"/>
          <w:sz w:val="22"/>
          <w:szCs w:val="22"/>
          <w:lang w:eastAsia="en-US"/>
        </w:rPr>
        <w:t xml:space="preserve">Nuclei legati da vincoli di parentela o di affinità entro il quarto grado              </w:t>
      </w:r>
      <w:r w:rsidR="008473E4">
        <w:rPr>
          <w:rFonts w:ascii="Arial" w:eastAsia="Calibri" w:hAnsi="Arial"/>
          <w:b w:val="0"/>
          <w:sz w:val="22"/>
          <w:szCs w:val="22"/>
          <w:lang w:eastAsia="en-US"/>
        </w:rPr>
        <w:tab/>
      </w:r>
      <w:r>
        <w:rPr>
          <w:rFonts w:ascii="Arial" w:eastAsia="Calibri" w:hAnsi="Arial"/>
          <w:sz w:val="22"/>
          <w:szCs w:val="22"/>
          <w:lang w:eastAsia="en-US"/>
        </w:rPr>
        <w:t xml:space="preserve">punti 0,5 </w:t>
      </w:r>
    </w:p>
    <w:p w14:paraId="52E8CD6A" w14:textId="77777777" w:rsidR="003338E8" w:rsidRDefault="003338E8">
      <w:pPr>
        <w:spacing w:after="200" w:line="300" w:lineRule="auto"/>
        <w:contextualSpacing/>
        <w:jc w:val="left"/>
        <w:rPr>
          <w:rFonts w:ascii="Helvetica" w:eastAsia="Calibri" w:hAnsi="Helvetica"/>
          <w:sz w:val="22"/>
          <w:szCs w:val="22"/>
          <w:lang w:eastAsia="en-US"/>
        </w:rPr>
      </w:pPr>
    </w:p>
    <w:p w14:paraId="481D4289" w14:textId="4A86B02A" w:rsidR="003338E8" w:rsidRDefault="000B6CDD" w:rsidP="000B6CDD">
      <w:pPr>
        <w:spacing w:after="64" w:line="300" w:lineRule="auto"/>
        <w:contextualSpacing/>
        <w:jc w:val="left"/>
        <w:rPr>
          <w:rFonts w:ascii="Arial" w:eastAsia="Calibri" w:hAnsi="Arial" w:cs="Arial"/>
          <w:bCs/>
          <w:iCs/>
          <w:sz w:val="28"/>
          <w:szCs w:val="20"/>
          <w:lang w:eastAsia="en-US"/>
        </w:rPr>
      </w:pPr>
      <w:r>
        <w:rPr>
          <w:rFonts w:ascii="Arial" w:eastAsia="Calibri" w:hAnsi="Arial" w:cs="Arial"/>
          <w:bCs/>
          <w:iCs/>
          <w:sz w:val="28"/>
          <w:szCs w:val="20"/>
          <w:lang w:eastAsia="en-US"/>
        </w:rPr>
        <w:t xml:space="preserve">12.  </w:t>
      </w:r>
      <w:r w:rsidR="00EE280E">
        <w:rPr>
          <w:rFonts w:ascii="Arial" w:eastAsia="Calibri" w:hAnsi="Arial" w:cs="Arial"/>
          <w:bCs/>
          <w:iCs/>
          <w:sz w:val="28"/>
          <w:szCs w:val="20"/>
          <w:lang w:eastAsia="en-US"/>
        </w:rPr>
        <w:t>Condizioni economiche</w:t>
      </w:r>
    </w:p>
    <w:p w14:paraId="258E523F" w14:textId="77777777" w:rsidR="003338E8" w:rsidRPr="00981452" w:rsidRDefault="003338E8">
      <w:pPr>
        <w:spacing w:after="200" w:line="300" w:lineRule="auto"/>
        <w:contextualSpacing/>
        <w:jc w:val="left"/>
        <w:rPr>
          <w:rFonts w:ascii="Arial" w:eastAsia="Calibri" w:hAnsi="Arial" w:cs="Arial"/>
          <w:bCs/>
          <w:iCs/>
          <w:sz w:val="12"/>
          <w:szCs w:val="12"/>
          <w:lang w:eastAsia="en-US"/>
        </w:rPr>
      </w:pPr>
    </w:p>
    <w:p w14:paraId="793EF206" w14:textId="0DC3CD62" w:rsidR="003338E8" w:rsidRPr="00D019A6" w:rsidRDefault="00EE280E" w:rsidP="00D019A6">
      <w:pPr>
        <w:spacing w:after="200" w:line="300" w:lineRule="auto"/>
        <w:ind w:left="567" w:hanging="567"/>
        <w:rPr>
          <w:rFonts w:ascii="Helvetica" w:eastAsia="Calibri" w:hAnsi="Helvetica"/>
          <w:b w:val="0"/>
          <w:sz w:val="22"/>
          <w:szCs w:val="22"/>
          <w:lang w:eastAsia="en-US"/>
        </w:rPr>
      </w:pPr>
      <w:r>
        <w:rPr>
          <w:rFonts w:ascii="Arial" w:eastAsia="Calibri" w:hAnsi="Arial" w:cs="Arial"/>
          <w:b w:val="0"/>
          <w:lang w:eastAsia="en-US"/>
        </w:rPr>
        <w:t>12.1</w:t>
      </w:r>
      <w:r>
        <w:rPr>
          <w:rFonts w:ascii="Arial" w:eastAsia="Calibri" w:hAnsi="Arial"/>
          <w:b w:val="0"/>
          <w:sz w:val="22"/>
          <w:szCs w:val="22"/>
          <w:lang w:eastAsia="en-US"/>
        </w:rPr>
        <w:tab/>
        <w:t xml:space="preserve"> Il punteggio per la condizione economica è determinato confrontando il valore di ISEE del nucleo familiare, con il limite di ISEE fissato per l’accesso, e moltiplicando il risultato per il valore massimo che è attribuito alla condizione economica. </w:t>
      </w:r>
    </w:p>
    <w:p w14:paraId="355FB402" w14:textId="2BAAE405" w:rsidR="003338E8" w:rsidRDefault="00EE280E" w:rsidP="00D019A6">
      <w:pPr>
        <w:spacing w:after="200" w:line="300" w:lineRule="auto"/>
        <w:ind w:right="-285"/>
        <w:jc w:val="center"/>
        <w:rPr>
          <w:rFonts w:ascii="Helvetica" w:eastAsia="Calibri" w:hAnsi="Helvetica"/>
          <w:sz w:val="22"/>
          <w:szCs w:val="22"/>
          <w:lang w:eastAsia="en-US"/>
        </w:rPr>
      </w:pPr>
      <w:r>
        <w:rPr>
          <w:rFonts w:ascii="Arial" w:eastAsia="Calibri" w:hAnsi="Arial"/>
          <w:sz w:val="22"/>
          <w:szCs w:val="22"/>
          <w:lang w:eastAsia="en-US"/>
        </w:rPr>
        <w:t>(Limite ISEE per l’accesso – valore ISEE del nucleo familiare ) / (Limite ISEE per l’accesso) * 4)</w:t>
      </w:r>
    </w:p>
    <w:p w14:paraId="386DF2B3" w14:textId="6B019C28" w:rsidR="003338E8" w:rsidRDefault="00EE280E" w:rsidP="00981452">
      <w:pPr>
        <w:spacing w:after="200" w:line="300" w:lineRule="auto"/>
        <w:jc w:val="center"/>
        <w:rPr>
          <w:rFonts w:ascii="Helvetica" w:eastAsia="Calibri" w:hAnsi="Helvetica"/>
          <w:color w:val="FF0000"/>
          <w:sz w:val="22"/>
          <w:szCs w:val="22"/>
          <w:lang w:eastAsia="en-US"/>
        </w:rPr>
      </w:pPr>
      <w:r>
        <w:rPr>
          <w:rFonts w:ascii="Arial" w:hAnsi="Arial"/>
          <w:noProof/>
        </w:rPr>
        <w:drawing>
          <wp:inline distT="0" distB="0" distL="0" distR="0" wp14:anchorId="4E80E60E" wp14:editId="2390F0F5">
            <wp:extent cx="6515100" cy="2628900"/>
            <wp:effectExtent l="0" t="0" r="0" b="0"/>
            <wp:docPr id="1" name="Immagine 3"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pic:cNvPicPr>
                      <a:picLocks noChangeAspect="1" noChangeArrowheads="1"/>
                    </pic:cNvPicPr>
                  </pic:nvPicPr>
                  <pic:blipFill>
                    <a:blip r:embed="rId7"/>
                    <a:stretch>
                      <a:fillRect/>
                    </a:stretch>
                  </pic:blipFill>
                  <pic:spPr bwMode="auto">
                    <a:xfrm>
                      <a:off x="0" y="0"/>
                      <a:ext cx="6515100" cy="2628900"/>
                    </a:xfrm>
                    <a:prstGeom prst="rect">
                      <a:avLst/>
                    </a:prstGeom>
                  </pic:spPr>
                </pic:pic>
              </a:graphicData>
            </a:graphic>
          </wp:inline>
        </w:drawing>
      </w:r>
    </w:p>
    <w:p w14:paraId="6D047F1D" w14:textId="2B64DED9" w:rsidR="003338E8" w:rsidRDefault="000B6CDD" w:rsidP="000B6CDD">
      <w:pPr>
        <w:spacing w:after="64" w:line="300" w:lineRule="auto"/>
        <w:contextualSpacing/>
        <w:jc w:val="left"/>
        <w:rPr>
          <w:rFonts w:ascii="Arial" w:eastAsia="Calibri" w:hAnsi="Arial" w:cs="Arial"/>
          <w:bCs/>
          <w:iCs/>
          <w:sz w:val="28"/>
          <w:szCs w:val="20"/>
          <w:lang w:eastAsia="en-US"/>
        </w:rPr>
      </w:pPr>
      <w:r>
        <w:rPr>
          <w:rFonts w:ascii="Arial" w:eastAsia="Calibri" w:hAnsi="Arial" w:cs="Arial"/>
          <w:bCs/>
          <w:iCs/>
          <w:sz w:val="28"/>
          <w:szCs w:val="20"/>
          <w:lang w:eastAsia="en-US"/>
        </w:rPr>
        <w:t xml:space="preserve">13.   </w:t>
      </w:r>
      <w:r w:rsidR="00EE280E">
        <w:rPr>
          <w:rFonts w:ascii="Arial" w:eastAsia="Calibri" w:hAnsi="Arial" w:cs="Arial"/>
          <w:bCs/>
          <w:iCs/>
          <w:sz w:val="28"/>
          <w:szCs w:val="20"/>
          <w:lang w:eastAsia="en-US"/>
        </w:rPr>
        <w:t>Periodo di Residenza</w:t>
      </w:r>
    </w:p>
    <w:p w14:paraId="608D5D51" w14:textId="77777777" w:rsidR="003338E8" w:rsidRPr="000B6CDD" w:rsidRDefault="003338E8">
      <w:pPr>
        <w:spacing w:after="200" w:line="300" w:lineRule="auto"/>
        <w:contextualSpacing/>
        <w:jc w:val="left"/>
        <w:rPr>
          <w:rFonts w:ascii="Arial" w:eastAsia="Calibri" w:hAnsi="Arial" w:cs="Arial"/>
          <w:bCs/>
          <w:iCs/>
          <w:sz w:val="12"/>
          <w:szCs w:val="12"/>
          <w:lang w:eastAsia="en-US"/>
        </w:rPr>
      </w:pPr>
    </w:p>
    <w:p w14:paraId="2A41C7EA" w14:textId="77777777" w:rsidR="003338E8" w:rsidRDefault="00EE280E">
      <w:pPr>
        <w:numPr>
          <w:ilvl w:val="1"/>
          <w:numId w:val="23"/>
        </w:numPr>
        <w:spacing w:after="64" w:line="300" w:lineRule="auto"/>
        <w:ind w:left="709" w:hanging="709"/>
        <w:contextualSpacing/>
        <w:jc w:val="left"/>
        <w:rPr>
          <w:rFonts w:ascii="Helvetica" w:eastAsia="Calibri" w:hAnsi="Helvetica"/>
          <w:b w:val="0"/>
          <w:sz w:val="22"/>
          <w:szCs w:val="22"/>
          <w:lang w:eastAsia="en-US"/>
        </w:rPr>
      </w:pPr>
      <w:r>
        <w:rPr>
          <w:rFonts w:ascii="Arial" w:eastAsia="Calibri" w:hAnsi="Arial"/>
          <w:b w:val="0"/>
          <w:sz w:val="22"/>
          <w:szCs w:val="22"/>
          <w:lang w:eastAsia="en-US"/>
        </w:rPr>
        <w:t>Il punteggio è riconosciuto in funzione del periodo di residenza del nucleo familiare nella regione Lombardia e nel comune dove è localizzato l’alloggio per cui si presenta domanda.</w:t>
      </w:r>
    </w:p>
    <w:p w14:paraId="4DA285DC" w14:textId="3B71466A" w:rsidR="003338E8" w:rsidRPr="000B6CDD" w:rsidRDefault="00EE280E" w:rsidP="000B6CDD">
      <w:pPr>
        <w:spacing w:after="200" w:line="300" w:lineRule="auto"/>
        <w:ind w:firstLine="708"/>
        <w:contextualSpacing/>
        <w:rPr>
          <w:rFonts w:ascii="Helvetica" w:eastAsia="Calibri" w:hAnsi="Helvetica"/>
          <w:b w:val="0"/>
          <w:sz w:val="22"/>
          <w:szCs w:val="22"/>
          <w:lang w:eastAsia="en-US"/>
        </w:rPr>
      </w:pPr>
      <w:r>
        <w:rPr>
          <w:rFonts w:ascii="Arial" w:eastAsia="Calibri" w:hAnsi="Arial"/>
          <w:b w:val="0"/>
          <w:sz w:val="22"/>
          <w:szCs w:val="22"/>
          <w:lang w:eastAsia="en-US"/>
        </w:rPr>
        <w:t>I due punteggi sono cumulabili.</w:t>
      </w:r>
    </w:p>
    <w:tbl>
      <w:tblPr>
        <w:tblW w:w="6374" w:type="dxa"/>
        <w:tblInd w:w="959" w:type="dxa"/>
        <w:tblLook w:val="04A0" w:firstRow="1" w:lastRow="0" w:firstColumn="1" w:lastColumn="0" w:noHBand="0" w:noVBand="1"/>
      </w:tblPr>
      <w:tblGrid>
        <w:gridCol w:w="4814"/>
        <w:gridCol w:w="1560"/>
      </w:tblGrid>
      <w:tr w:rsidR="003338E8" w14:paraId="08DC31FA" w14:textId="77777777" w:rsidTr="00C34DA8">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6EF61F63" w14:textId="77777777" w:rsidR="003338E8" w:rsidRDefault="00EE280E" w:rsidP="00981452">
            <w:pPr>
              <w:spacing w:before="120" w:after="120"/>
              <w:jc w:val="left"/>
              <w:rPr>
                <w:rFonts w:ascii="Helvetica" w:eastAsia="Calibri" w:hAnsi="Helvetica"/>
                <w:sz w:val="20"/>
                <w:szCs w:val="20"/>
              </w:rPr>
            </w:pPr>
            <w:r>
              <w:rPr>
                <w:rFonts w:ascii="Arial" w:eastAsia="Calibri" w:hAnsi="Arial"/>
                <w:sz w:val="20"/>
                <w:szCs w:val="20"/>
              </w:rPr>
              <w:t>Periodo di residenza nella regione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1F0A54" w14:textId="77777777" w:rsidR="003338E8" w:rsidRDefault="00EE280E" w:rsidP="00981452">
            <w:pPr>
              <w:spacing w:before="120" w:after="120"/>
              <w:jc w:val="center"/>
              <w:rPr>
                <w:rFonts w:ascii="Helvetica" w:eastAsia="Calibri" w:hAnsi="Helvetica"/>
                <w:sz w:val="20"/>
                <w:szCs w:val="20"/>
              </w:rPr>
            </w:pPr>
            <w:r>
              <w:rPr>
                <w:rFonts w:ascii="Arial" w:eastAsia="Calibri" w:hAnsi="Arial"/>
                <w:sz w:val="20"/>
                <w:szCs w:val="20"/>
              </w:rPr>
              <w:t>Punteggio</w:t>
            </w:r>
          </w:p>
        </w:tc>
      </w:tr>
      <w:tr w:rsidR="003338E8" w14:paraId="42C55270" w14:textId="77777777" w:rsidTr="00981452">
        <w:trPr>
          <w:trHeight w:val="135"/>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58B154E7"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5 e fino a 10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130576"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3</w:t>
            </w:r>
          </w:p>
        </w:tc>
      </w:tr>
      <w:tr w:rsidR="003338E8" w14:paraId="7E620077" w14:textId="77777777" w:rsidTr="000B6CDD">
        <w:trPr>
          <w:trHeight w:val="233"/>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26F872F9"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10 e fino a 15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5F7D98"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4,5</w:t>
            </w:r>
          </w:p>
        </w:tc>
      </w:tr>
      <w:tr w:rsidR="003338E8" w14:paraId="3E2DCBAE" w14:textId="77777777" w:rsidTr="00981452">
        <w:trPr>
          <w:trHeight w:val="127"/>
        </w:trPr>
        <w:tc>
          <w:tcPr>
            <w:tcW w:w="4814" w:type="dxa"/>
            <w:tcBorders>
              <w:top w:val="single" w:sz="4" w:space="0" w:color="000000"/>
              <w:left w:val="single" w:sz="4" w:space="0" w:color="000000"/>
              <w:bottom w:val="single" w:sz="4" w:space="0" w:color="000000"/>
              <w:right w:val="single" w:sz="4" w:space="0" w:color="000000"/>
            </w:tcBorders>
            <w:shd w:val="clear" w:color="auto" w:fill="auto"/>
          </w:tcPr>
          <w:p w14:paraId="10B8C3AE"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15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3793CC"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6,5</w:t>
            </w:r>
          </w:p>
        </w:tc>
      </w:tr>
    </w:tbl>
    <w:p w14:paraId="5C3ECEAD" w14:textId="77777777" w:rsidR="003338E8" w:rsidRPr="00981452" w:rsidRDefault="003338E8">
      <w:pPr>
        <w:spacing w:after="160" w:line="259" w:lineRule="auto"/>
        <w:jc w:val="left"/>
        <w:rPr>
          <w:rFonts w:ascii="Helvetica" w:eastAsia="Calibri" w:hAnsi="Helvetica"/>
          <w:b w:val="0"/>
          <w:sz w:val="2"/>
          <w:szCs w:val="2"/>
          <w:lang w:eastAsia="en-US"/>
        </w:rPr>
      </w:pPr>
    </w:p>
    <w:tbl>
      <w:tblPr>
        <w:tblW w:w="5415" w:type="dxa"/>
        <w:tblInd w:w="959" w:type="dxa"/>
        <w:tblLook w:val="04A0" w:firstRow="1" w:lastRow="0" w:firstColumn="1" w:lastColumn="0" w:noHBand="0" w:noVBand="1"/>
      </w:tblPr>
      <w:tblGrid>
        <w:gridCol w:w="3855"/>
        <w:gridCol w:w="1560"/>
      </w:tblGrid>
      <w:tr w:rsidR="003338E8" w14:paraId="13144312" w14:textId="77777777">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708BB14A" w14:textId="77777777" w:rsidR="003338E8" w:rsidRDefault="00EE280E">
            <w:pPr>
              <w:spacing w:before="120" w:after="120" w:line="259" w:lineRule="auto"/>
              <w:jc w:val="left"/>
              <w:rPr>
                <w:rFonts w:ascii="Helvetica" w:eastAsia="Calibri" w:hAnsi="Helvetica"/>
                <w:sz w:val="20"/>
                <w:szCs w:val="20"/>
              </w:rPr>
            </w:pPr>
            <w:r>
              <w:rPr>
                <w:rFonts w:ascii="Arial" w:eastAsia="Calibri" w:hAnsi="Arial"/>
                <w:sz w:val="20"/>
                <w:szCs w:val="20"/>
              </w:rPr>
              <w:t>Periodo di residenza nel comune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1D5A0C" w14:textId="77777777" w:rsidR="003338E8" w:rsidRDefault="00EE280E">
            <w:pPr>
              <w:spacing w:before="120" w:after="120" w:line="259" w:lineRule="auto"/>
              <w:jc w:val="center"/>
              <w:rPr>
                <w:rFonts w:ascii="Helvetica" w:eastAsia="Calibri" w:hAnsi="Helvetica"/>
                <w:sz w:val="20"/>
                <w:szCs w:val="20"/>
              </w:rPr>
            </w:pPr>
            <w:r>
              <w:rPr>
                <w:rFonts w:ascii="Arial" w:eastAsia="Calibri" w:hAnsi="Arial"/>
                <w:sz w:val="20"/>
                <w:szCs w:val="20"/>
              </w:rPr>
              <w:t>Punteggio</w:t>
            </w:r>
          </w:p>
        </w:tc>
      </w:tr>
      <w:tr w:rsidR="003338E8" w14:paraId="0E73736B" w14:textId="77777777">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0B5DD2AC"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lastRenderedPageBreak/>
              <w:t>Fino a              2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67CEC0"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1</w:t>
            </w:r>
          </w:p>
        </w:tc>
      </w:tr>
      <w:tr w:rsidR="003338E8" w14:paraId="721C69AB" w14:textId="77777777" w:rsidTr="000B6CDD">
        <w:trPr>
          <w:trHeight w:val="70"/>
        </w:trPr>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7E1F9746"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2 e fino a 4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CFB5C9B"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2</w:t>
            </w:r>
          </w:p>
        </w:tc>
      </w:tr>
      <w:tr w:rsidR="003338E8" w14:paraId="5EC32F41" w14:textId="77777777">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470EAA46"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4 e fino a 7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A721AA"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3,5</w:t>
            </w:r>
          </w:p>
        </w:tc>
      </w:tr>
      <w:tr w:rsidR="003338E8" w14:paraId="2568EC5C" w14:textId="77777777">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00F8A8CF"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Maggiore di     7 e fino a 10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70B8A8"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5,5</w:t>
            </w:r>
          </w:p>
        </w:tc>
      </w:tr>
      <w:tr w:rsidR="003338E8" w14:paraId="5EE27BB9" w14:textId="77777777">
        <w:tc>
          <w:tcPr>
            <w:tcW w:w="3854" w:type="dxa"/>
            <w:tcBorders>
              <w:top w:val="single" w:sz="4" w:space="0" w:color="000000"/>
              <w:left w:val="single" w:sz="4" w:space="0" w:color="000000"/>
              <w:bottom w:val="single" w:sz="4" w:space="0" w:color="000000"/>
              <w:right w:val="single" w:sz="4" w:space="0" w:color="000000"/>
            </w:tcBorders>
            <w:shd w:val="clear" w:color="auto" w:fill="auto"/>
          </w:tcPr>
          <w:p w14:paraId="454056DE" w14:textId="77777777" w:rsidR="003338E8" w:rsidRDefault="00EE280E" w:rsidP="000B6CDD">
            <w:pPr>
              <w:numPr>
                <w:ilvl w:val="0"/>
                <w:numId w:val="4"/>
              </w:numPr>
              <w:spacing w:before="120" w:after="120"/>
              <w:contextualSpacing/>
              <w:jc w:val="left"/>
              <w:rPr>
                <w:rFonts w:ascii="Helvetica" w:eastAsia="Calibri" w:hAnsi="Helvetica"/>
                <w:b w:val="0"/>
                <w:sz w:val="20"/>
                <w:szCs w:val="20"/>
              </w:rPr>
            </w:pPr>
            <w:r>
              <w:rPr>
                <w:rFonts w:ascii="Arial" w:eastAsia="Calibri" w:hAnsi="Arial"/>
                <w:b w:val="0"/>
                <w:sz w:val="20"/>
                <w:szCs w:val="20"/>
              </w:rPr>
              <w:t xml:space="preserve">Maggiore di     </w:t>
            </w:r>
            <w:proofErr w:type="spellStart"/>
            <w:r>
              <w:rPr>
                <w:rFonts w:ascii="Arial" w:eastAsia="Calibri" w:hAnsi="Arial"/>
                <w:b w:val="0"/>
                <w:sz w:val="20"/>
                <w:szCs w:val="20"/>
              </w:rPr>
              <w:t>di</w:t>
            </w:r>
            <w:proofErr w:type="spellEnd"/>
            <w:r>
              <w:rPr>
                <w:rFonts w:ascii="Arial" w:eastAsia="Calibri" w:hAnsi="Arial"/>
                <w:b w:val="0"/>
                <w:sz w:val="20"/>
                <w:szCs w:val="20"/>
              </w:rPr>
              <w:t xml:space="preserve"> 10 anni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516D7F" w14:textId="77777777" w:rsidR="003338E8" w:rsidRDefault="00EE280E" w:rsidP="000B6CDD">
            <w:pPr>
              <w:spacing w:after="120"/>
              <w:jc w:val="center"/>
              <w:rPr>
                <w:rFonts w:ascii="Helvetica" w:eastAsia="Calibri" w:hAnsi="Helvetica"/>
                <w:sz w:val="20"/>
                <w:szCs w:val="20"/>
              </w:rPr>
            </w:pPr>
            <w:r>
              <w:rPr>
                <w:rFonts w:ascii="Arial" w:eastAsia="Calibri" w:hAnsi="Arial"/>
                <w:sz w:val="20"/>
                <w:szCs w:val="20"/>
              </w:rPr>
              <w:t>8</w:t>
            </w:r>
          </w:p>
        </w:tc>
      </w:tr>
    </w:tbl>
    <w:p w14:paraId="7BB7D011" w14:textId="77777777" w:rsidR="003338E8" w:rsidRPr="00981452" w:rsidRDefault="003338E8" w:rsidP="00D019A6">
      <w:pPr>
        <w:spacing w:before="120"/>
        <w:jc w:val="left"/>
        <w:rPr>
          <w:rFonts w:ascii="Arial" w:hAnsi="Arial" w:cs="Arial"/>
          <w:sz w:val="2"/>
          <w:szCs w:val="2"/>
        </w:rPr>
      </w:pPr>
    </w:p>
    <w:p w14:paraId="453DB4A4" w14:textId="55FA6F3A" w:rsidR="003338E8" w:rsidRPr="00D019A6" w:rsidRDefault="00EE280E" w:rsidP="00D019A6">
      <w:pPr>
        <w:tabs>
          <w:tab w:val="left" w:pos="9638"/>
        </w:tabs>
        <w:spacing w:before="120" w:after="200" w:line="276" w:lineRule="auto"/>
        <w:rPr>
          <w:rFonts w:ascii="Arial" w:eastAsia="Calibri" w:hAnsi="Arial" w:cs="Arial"/>
          <w:bCs/>
          <w:iCs/>
          <w:sz w:val="28"/>
          <w:szCs w:val="20"/>
          <w:lang w:eastAsia="en-US"/>
        </w:rPr>
      </w:pPr>
      <w:r>
        <w:rPr>
          <w:rFonts w:ascii="Arial" w:eastAsia="Calibri" w:hAnsi="Arial" w:cs="Arial"/>
          <w:bCs/>
          <w:iCs/>
          <w:sz w:val="28"/>
          <w:szCs w:val="20"/>
          <w:lang w:eastAsia="en-US"/>
        </w:rPr>
        <w:t xml:space="preserve">14. Formazione e pubblicazione della graduatoria </w:t>
      </w:r>
    </w:p>
    <w:p w14:paraId="6B47C341" w14:textId="77777777" w:rsidR="003338E8" w:rsidRDefault="00EE280E">
      <w:pPr>
        <w:spacing w:after="200" w:line="300" w:lineRule="auto"/>
        <w:ind w:left="567" w:hanging="567"/>
        <w:rPr>
          <w:rFonts w:ascii="Helvetica" w:eastAsia="Calibri" w:hAnsi="Helvetica"/>
          <w:b w:val="0"/>
          <w:sz w:val="22"/>
          <w:szCs w:val="22"/>
          <w:lang w:eastAsia="en-US"/>
        </w:rPr>
      </w:pPr>
      <w:r>
        <w:rPr>
          <w:rFonts w:ascii="Arial" w:eastAsia="Calibri" w:hAnsi="Arial" w:cs="Arial"/>
          <w:b w:val="0"/>
          <w:lang w:eastAsia="en-US"/>
        </w:rPr>
        <w:t>14.1</w:t>
      </w:r>
      <w:r>
        <w:rPr>
          <w:rFonts w:ascii="Arial" w:eastAsia="DejaVu Sans" w:hAnsi="Arial" w:cs="DejaVu Sans"/>
          <w:b w:val="0"/>
          <w:sz w:val="22"/>
          <w:szCs w:val="22"/>
          <w:lang w:eastAsia="zh-CN" w:bidi="hi-IN"/>
        </w:rPr>
        <w:tab/>
      </w:r>
      <w:r>
        <w:rPr>
          <w:rFonts w:ascii="Arial" w:eastAsia="Calibri" w:hAnsi="Arial"/>
          <w:b w:val="0"/>
          <w:sz w:val="22"/>
          <w:szCs w:val="22"/>
          <w:lang w:eastAsia="en-US"/>
        </w:rPr>
        <w:t xml:space="preserve">Le graduatorie, distinte per ente proprietario e riferite a ciascun territorio comunale sono formate ordinando le domande dei nuclei familiari, secondo il punteggio decrescente dell’indicatore della situazione di bisogno abitativo (ISBAR). </w:t>
      </w:r>
    </w:p>
    <w:p w14:paraId="02ACCBA1" w14:textId="15A3B192" w:rsidR="003338E8" w:rsidRDefault="00EE280E" w:rsidP="00152A9C">
      <w:pPr>
        <w:spacing w:after="200" w:line="300" w:lineRule="auto"/>
        <w:ind w:left="426" w:hanging="426"/>
        <w:contextualSpacing/>
        <w:rPr>
          <w:rFonts w:ascii="Helvetica" w:eastAsia="Calibri" w:hAnsi="Helvetica"/>
          <w:b w:val="0"/>
          <w:sz w:val="22"/>
          <w:szCs w:val="22"/>
          <w:lang w:eastAsia="en-US"/>
        </w:rPr>
      </w:pPr>
      <w:r>
        <w:rPr>
          <w:rFonts w:ascii="Arial" w:eastAsia="Calibri" w:hAnsi="Arial" w:cs="Arial"/>
          <w:b w:val="0"/>
          <w:lang w:eastAsia="en-US"/>
        </w:rPr>
        <w:t>14.2</w:t>
      </w:r>
      <w:r>
        <w:rPr>
          <w:rFonts w:ascii="Arial" w:eastAsia="Calibri" w:hAnsi="Arial"/>
          <w:b w:val="0"/>
          <w:sz w:val="22"/>
          <w:szCs w:val="22"/>
          <w:lang w:eastAsia="en-US"/>
        </w:rPr>
        <w:t>. Nel caso di domande con pari punteggio dell’indicatore della situazione di bisogno abitativo (ISBAR), la posizione in graduatoria è determinata in base ai seguenti criteri, in ordine di priorità:</w:t>
      </w:r>
    </w:p>
    <w:p w14:paraId="3A0C943D" w14:textId="77777777" w:rsidR="003338E8" w:rsidRDefault="00EE280E" w:rsidP="00152A9C">
      <w:pPr>
        <w:numPr>
          <w:ilvl w:val="0"/>
          <w:numId w:val="20"/>
        </w:numPr>
        <w:spacing w:after="64" w:line="300" w:lineRule="auto"/>
        <w:ind w:left="426" w:firstLine="0"/>
        <w:contextualSpacing/>
        <w:jc w:val="left"/>
        <w:rPr>
          <w:rFonts w:ascii="Helvetica" w:eastAsia="Calibri" w:hAnsi="Helvetica"/>
          <w:b w:val="0"/>
          <w:sz w:val="22"/>
          <w:szCs w:val="22"/>
          <w:lang w:eastAsia="en-US"/>
        </w:rPr>
      </w:pPr>
      <w:r>
        <w:rPr>
          <w:rFonts w:ascii="Arial" w:eastAsia="Calibri" w:hAnsi="Arial"/>
          <w:b w:val="0"/>
          <w:sz w:val="22"/>
          <w:szCs w:val="22"/>
          <w:lang w:eastAsia="en-US"/>
        </w:rPr>
        <w:t>maggiore durata del periodo di residenza sul territorio comunale dove è collocata l’unità abitativa;</w:t>
      </w:r>
    </w:p>
    <w:p w14:paraId="0F9FBD36" w14:textId="77777777" w:rsidR="003338E8" w:rsidRDefault="00EE280E" w:rsidP="00152A9C">
      <w:pPr>
        <w:numPr>
          <w:ilvl w:val="0"/>
          <w:numId w:val="20"/>
        </w:numPr>
        <w:spacing w:after="64" w:line="300" w:lineRule="auto"/>
        <w:ind w:left="426" w:firstLine="0"/>
        <w:contextualSpacing/>
        <w:jc w:val="left"/>
        <w:rPr>
          <w:rFonts w:ascii="Helvetica" w:eastAsia="Calibri" w:hAnsi="Helvetica"/>
          <w:b w:val="0"/>
          <w:sz w:val="22"/>
          <w:szCs w:val="22"/>
          <w:lang w:eastAsia="en-US"/>
        </w:rPr>
      </w:pPr>
      <w:r>
        <w:rPr>
          <w:rFonts w:ascii="Arial" w:eastAsia="Calibri" w:hAnsi="Arial"/>
          <w:b w:val="0"/>
          <w:sz w:val="22"/>
          <w:szCs w:val="22"/>
          <w:lang w:eastAsia="en-US"/>
        </w:rPr>
        <w:t>maggiore durata del periodo di residenza sul territorio regionale;</w:t>
      </w:r>
    </w:p>
    <w:p w14:paraId="7E2A6AF3" w14:textId="77777777" w:rsidR="003338E8" w:rsidRDefault="00EE280E" w:rsidP="00152A9C">
      <w:pPr>
        <w:numPr>
          <w:ilvl w:val="0"/>
          <w:numId w:val="20"/>
        </w:numPr>
        <w:spacing w:after="64" w:line="300" w:lineRule="auto"/>
        <w:ind w:left="426" w:firstLine="0"/>
        <w:contextualSpacing/>
        <w:jc w:val="left"/>
        <w:rPr>
          <w:rFonts w:ascii="Helvetica" w:eastAsia="Calibri" w:hAnsi="Helvetica"/>
          <w:b w:val="0"/>
          <w:sz w:val="22"/>
          <w:szCs w:val="22"/>
          <w:lang w:eastAsia="en-US"/>
        </w:rPr>
      </w:pPr>
      <w:r>
        <w:rPr>
          <w:rFonts w:ascii="Arial" w:eastAsia="Calibri" w:hAnsi="Arial"/>
          <w:b w:val="0"/>
          <w:sz w:val="22"/>
          <w:szCs w:val="22"/>
          <w:lang w:eastAsia="en-US"/>
        </w:rPr>
        <w:t>punteggio della condizione di disagio familiare più elevato;</w:t>
      </w:r>
    </w:p>
    <w:p w14:paraId="3C55DE2B" w14:textId="77777777" w:rsidR="003338E8" w:rsidRDefault="00EE280E" w:rsidP="00152A9C">
      <w:pPr>
        <w:numPr>
          <w:ilvl w:val="0"/>
          <w:numId w:val="20"/>
        </w:numPr>
        <w:spacing w:after="64" w:line="300" w:lineRule="auto"/>
        <w:ind w:left="426" w:firstLine="0"/>
        <w:contextualSpacing/>
        <w:jc w:val="left"/>
        <w:rPr>
          <w:rFonts w:ascii="Helvetica" w:eastAsia="Calibri" w:hAnsi="Helvetica"/>
          <w:b w:val="0"/>
          <w:sz w:val="22"/>
          <w:szCs w:val="22"/>
          <w:lang w:eastAsia="en-US"/>
        </w:rPr>
      </w:pPr>
      <w:r>
        <w:rPr>
          <w:rFonts w:ascii="Arial" w:eastAsia="Calibri" w:hAnsi="Arial"/>
          <w:b w:val="0"/>
          <w:sz w:val="22"/>
          <w:szCs w:val="22"/>
          <w:lang w:eastAsia="en-US"/>
        </w:rPr>
        <w:t>punteggio della condizione di disagio abitativo più elevato;</w:t>
      </w:r>
    </w:p>
    <w:p w14:paraId="4538F50F" w14:textId="77777777" w:rsidR="003338E8" w:rsidRDefault="00EE280E" w:rsidP="00152A9C">
      <w:pPr>
        <w:numPr>
          <w:ilvl w:val="0"/>
          <w:numId w:val="20"/>
        </w:numPr>
        <w:spacing w:after="64" w:line="300" w:lineRule="auto"/>
        <w:ind w:left="426" w:firstLine="0"/>
        <w:contextualSpacing/>
        <w:jc w:val="left"/>
        <w:rPr>
          <w:rFonts w:ascii="Helvetica" w:eastAsia="Calibri" w:hAnsi="Helvetica"/>
          <w:b w:val="0"/>
          <w:sz w:val="22"/>
          <w:szCs w:val="22"/>
          <w:lang w:eastAsia="en-US"/>
        </w:rPr>
      </w:pPr>
      <w:r>
        <w:rPr>
          <w:rFonts w:ascii="Arial" w:eastAsia="Calibri" w:hAnsi="Arial"/>
          <w:b w:val="0"/>
          <w:sz w:val="22"/>
          <w:szCs w:val="22"/>
          <w:lang w:eastAsia="en-US"/>
        </w:rPr>
        <w:t>punteggio della condizione di disagio economico più elevato.</w:t>
      </w:r>
    </w:p>
    <w:p w14:paraId="351E0755" w14:textId="77777777" w:rsidR="003338E8" w:rsidRPr="00152A9C" w:rsidRDefault="003338E8">
      <w:pPr>
        <w:spacing w:line="300" w:lineRule="auto"/>
        <w:rPr>
          <w:rFonts w:ascii="Helvetica" w:hAnsi="Helvetica" w:cs="Arial"/>
          <w:b w:val="0"/>
          <w:sz w:val="12"/>
          <w:szCs w:val="12"/>
        </w:rPr>
      </w:pPr>
    </w:p>
    <w:p w14:paraId="5C0C1B46" w14:textId="77777777" w:rsidR="003338E8" w:rsidRDefault="00EE280E">
      <w:pPr>
        <w:numPr>
          <w:ilvl w:val="1"/>
          <w:numId w:val="1"/>
        </w:numPr>
        <w:spacing w:after="64" w:line="300" w:lineRule="auto"/>
        <w:ind w:left="709" w:hanging="709"/>
        <w:contextualSpacing/>
        <w:rPr>
          <w:rFonts w:ascii="Helvetica" w:eastAsia="Calibri" w:hAnsi="Helvetica"/>
          <w:b w:val="0"/>
          <w:sz w:val="22"/>
          <w:szCs w:val="22"/>
          <w:lang w:eastAsia="en-US"/>
        </w:rPr>
      </w:pPr>
      <w:r>
        <w:rPr>
          <w:rFonts w:ascii="Arial" w:eastAsia="Calibri" w:hAnsi="Arial"/>
          <w:b w:val="0"/>
          <w:sz w:val="22"/>
          <w:szCs w:val="22"/>
          <w:lang w:eastAsia="en-US"/>
        </w:rPr>
        <w:t xml:space="preserve">Nel caso in cui il nucleo familiare indichi più unità abitative, anche di proprietari differenti, localizzate nei comuni di residenza o lavoro, riferiti allo stesso ambito territoriale (Piano di Zona di cui all’art. 18 della </w:t>
      </w:r>
      <w:proofErr w:type="spellStart"/>
      <w:r>
        <w:rPr>
          <w:rFonts w:ascii="Arial" w:eastAsia="Calibri" w:hAnsi="Arial"/>
          <w:b w:val="0"/>
          <w:sz w:val="22"/>
          <w:szCs w:val="22"/>
          <w:lang w:eastAsia="en-US"/>
        </w:rPr>
        <w:t>l.r</w:t>
      </w:r>
      <w:proofErr w:type="spellEnd"/>
      <w:r>
        <w:rPr>
          <w:rFonts w:ascii="Arial" w:eastAsia="Calibri" w:hAnsi="Arial"/>
          <w:b w:val="0"/>
          <w:sz w:val="22"/>
          <w:szCs w:val="22"/>
          <w:lang w:eastAsia="en-US"/>
        </w:rPr>
        <w:t>. 12 marzo 2008, n. 3), presenta una sola domanda. Se le unità abitative sono localizzate in ambiti territoriali diversi il nucleo familiare presenta due domande.</w:t>
      </w:r>
      <w:r>
        <w:rPr>
          <w:rFonts w:ascii="Arial" w:eastAsia="Calibri" w:hAnsi="Arial"/>
          <w:b w:val="0"/>
          <w:color w:val="FF0000"/>
          <w:sz w:val="22"/>
          <w:szCs w:val="22"/>
          <w:lang w:eastAsia="en-US"/>
        </w:rPr>
        <w:t xml:space="preserve"> </w:t>
      </w:r>
    </w:p>
    <w:p w14:paraId="577F2CA3" w14:textId="77777777" w:rsidR="003338E8" w:rsidRPr="00152A9C" w:rsidRDefault="003338E8">
      <w:pPr>
        <w:spacing w:line="300" w:lineRule="auto"/>
        <w:contextualSpacing/>
        <w:rPr>
          <w:rFonts w:ascii="Helvetica" w:eastAsia="Calibri" w:hAnsi="Helvetica"/>
          <w:b w:val="0"/>
          <w:sz w:val="12"/>
          <w:szCs w:val="12"/>
          <w:lang w:eastAsia="en-US"/>
        </w:rPr>
      </w:pPr>
    </w:p>
    <w:p w14:paraId="44E04BBF" w14:textId="77777777" w:rsidR="003338E8" w:rsidRDefault="00EE280E">
      <w:pPr>
        <w:numPr>
          <w:ilvl w:val="1"/>
          <w:numId w:val="1"/>
        </w:numPr>
        <w:spacing w:after="64" w:line="300" w:lineRule="auto"/>
        <w:ind w:left="709" w:hanging="709"/>
        <w:contextualSpacing/>
        <w:rPr>
          <w:rFonts w:ascii="Helvetica" w:eastAsia="Calibri" w:hAnsi="Helvetica"/>
          <w:b w:val="0"/>
          <w:sz w:val="22"/>
          <w:szCs w:val="22"/>
          <w:lang w:eastAsia="en-US"/>
        </w:rPr>
      </w:pPr>
      <w:r>
        <w:rPr>
          <w:rFonts w:ascii="Arial" w:eastAsia="Calibri" w:hAnsi="Arial"/>
          <w:b w:val="0"/>
          <w:sz w:val="22"/>
          <w:szCs w:val="22"/>
          <w:lang w:eastAsia="en-US"/>
        </w:rPr>
        <w:t>Entro 5 giorni dalla scadenza del termine per la presentazione delle domande, gli enti proprietari delle unità abitative di cui al relativo avviso pubblico, ciascuno per le proprie unità abitative, tramite la piattaforma informatica regionale, formano e approvano le graduatorie provvisorie, di rispettiva competenza, distinte per territorio comunale.</w:t>
      </w:r>
    </w:p>
    <w:p w14:paraId="6BC6B2C1" w14:textId="77777777" w:rsidR="003338E8" w:rsidRPr="00152A9C" w:rsidRDefault="003338E8">
      <w:pPr>
        <w:spacing w:after="200" w:line="276" w:lineRule="auto"/>
        <w:contextualSpacing/>
        <w:rPr>
          <w:rFonts w:ascii="Helvetica" w:eastAsia="Calibri" w:hAnsi="Helvetica"/>
          <w:b w:val="0"/>
          <w:sz w:val="12"/>
          <w:szCs w:val="12"/>
          <w:lang w:eastAsia="en-US"/>
        </w:rPr>
      </w:pPr>
    </w:p>
    <w:p w14:paraId="40C4842F" w14:textId="5CB6A82A" w:rsidR="003338E8" w:rsidRDefault="00EE280E">
      <w:pPr>
        <w:numPr>
          <w:ilvl w:val="1"/>
          <w:numId w:val="1"/>
        </w:numPr>
        <w:spacing w:after="64" w:line="300" w:lineRule="auto"/>
        <w:ind w:left="709" w:hanging="709"/>
        <w:contextualSpacing/>
        <w:rPr>
          <w:rFonts w:ascii="Helvetica" w:eastAsia="Calibri" w:hAnsi="Helvetica"/>
          <w:b w:val="0"/>
          <w:strike/>
          <w:sz w:val="22"/>
          <w:szCs w:val="22"/>
          <w:lang w:eastAsia="en-US"/>
        </w:rPr>
      </w:pPr>
      <w:r>
        <w:rPr>
          <w:rFonts w:ascii="Arial" w:eastAsia="Calibri" w:hAnsi="Arial"/>
          <w:b w:val="0"/>
          <w:sz w:val="22"/>
          <w:szCs w:val="22"/>
          <w:lang w:eastAsia="en-US"/>
        </w:rPr>
        <w:t>In ciascuna delle graduatorie per ogni domanda è riportato il punteggio dell’indicatore della situazione di bisogno abitativo (ISBAR) e le preferenze espresse in ordine alle unità abitative disponibili, l’indicazione dell’appartenenza ai nuclei familiari in condizioni di indigenza.</w:t>
      </w:r>
    </w:p>
    <w:p w14:paraId="4E0FD278" w14:textId="77777777" w:rsidR="003338E8" w:rsidRPr="00152A9C" w:rsidRDefault="003338E8">
      <w:pPr>
        <w:spacing w:after="200" w:line="276" w:lineRule="auto"/>
        <w:contextualSpacing/>
        <w:rPr>
          <w:rFonts w:ascii="Helvetica" w:eastAsia="Calibri" w:hAnsi="Helvetica"/>
          <w:b w:val="0"/>
          <w:sz w:val="12"/>
          <w:szCs w:val="12"/>
          <w:lang w:eastAsia="en-US"/>
        </w:rPr>
      </w:pPr>
    </w:p>
    <w:p w14:paraId="500A25CD" w14:textId="77777777" w:rsidR="003338E8" w:rsidRDefault="00EE280E">
      <w:pPr>
        <w:numPr>
          <w:ilvl w:val="1"/>
          <w:numId w:val="1"/>
        </w:numPr>
        <w:spacing w:after="64" w:line="300" w:lineRule="auto"/>
        <w:ind w:left="709" w:hanging="709"/>
        <w:contextualSpacing/>
        <w:rPr>
          <w:rFonts w:ascii="Helvetica" w:eastAsia="Calibri" w:hAnsi="Helvetica"/>
          <w:b w:val="0"/>
          <w:sz w:val="22"/>
          <w:szCs w:val="22"/>
          <w:lang w:eastAsia="en-US"/>
        </w:rPr>
      </w:pPr>
      <w:r>
        <w:rPr>
          <w:rFonts w:ascii="Arial" w:eastAsia="Calibri" w:hAnsi="Arial"/>
          <w:b w:val="0"/>
          <w:sz w:val="22"/>
          <w:szCs w:val="22"/>
          <w:lang w:eastAsia="en-US"/>
        </w:rPr>
        <w:t xml:space="preserve">Le graduatorie provvisorie sono pubblicate immediatamente nella piattaforma informatica regionale, all’albo pretorio del Comune, per le unità abitative di proprietà comunale, e nei siti istituzionali degli enti proprietari. </w:t>
      </w:r>
    </w:p>
    <w:p w14:paraId="30590C01" w14:textId="77777777" w:rsidR="003338E8" w:rsidRPr="00152A9C" w:rsidRDefault="003338E8">
      <w:pPr>
        <w:spacing w:after="200" w:line="276" w:lineRule="auto"/>
        <w:contextualSpacing/>
        <w:rPr>
          <w:rFonts w:ascii="Helvetica" w:eastAsia="Calibri" w:hAnsi="Helvetica"/>
          <w:b w:val="0"/>
          <w:sz w:val="12"/>
          <w:szCs w:val="12"/>
          <w:lang w:eastAsia="en-US"/>
        </w:rPr>
      </w:pPr>
    </w:p>
    <w:p w14:paraId="632E56BB" w14:textId="43C785F2" w:rsidR="003338E8" w:rsidRDefault="00EE280E">
      <w:pPr>
        <w:numPr>
          <w:ilvl w:val="1"/>
          <w:numId w:val="1"/>
        </w:numPr>
        <w:spacing w:after="64" w:line="300" w:lineRule="auto"/>
        <w:ind w:left="709" w:hanging="709"/>
        <w:contextualSpacing/>
        <w:rPr>
          <w:rFonts w:ascii="Helvetica" w:eastAsia="Calibri" w:hAnsi="Helvetica"/>
          <w:b w:val="0"/>
          <w:sz w:val="22"/>
          <w:szCs w:val="22"/>
          <w:lang w:eastAsia="en-US"/>
        </w:rPr>
      </w:pPr>
      <w:r>
        <w:rPr>
          <w:rFonts w:ascii="Arial" w:eastAsia="Calibri" w:hAnsi="Arial"/>
          <w:b w:val="0"/>
          <w:sz w:val="22"/>
          <w:szCs w:val="22"/>
          <w:lang w:eastAsia="en-US"/>
        </w:rPr>
        <w:t xml:space="preserve">Avverso le graduatorie provvisorie il richiedente può, entro 15 giorni dalla loro pubblicazione all’albo pretorio del comune o sui siti istituzionali delle </w:t>
      </w:r>
      <w:proofErr w:type="spellStart"/>
      <w:r>
        <w:rPr>
          <w:rFonts w:ascii="Arial" w:eastAsia="Calibri" w:hAnsi="Arial"/>
          <w:b w:val="0"/>
          <w:sz w:val="22"/>
          <w:szCs w:val="22"/>
          <w:lang w:eastAsia="en-US"/>
        </w:rPr>
        <w:t>Aler</w:t>
      </w:r>
      <w:proofErr w:type="spellEnd"/>
      <w:r>
        <w:rPr>
          <w:rFonts w:ascii="Arial" w:eastAsia="Calibri" w:hAnsi="Arial"/>
          <w:b w:val="0"/>
          <w:sz w:val="22"/>
          <w:szCs w:val="22"/>
          <w:lang w:eastAsia="en-US"/>
        </w:rPr>
        <w:t>, presentare all’ente proprietario la richiesta di rettifica del punteggio per il riconoscimento dell’invalidità civile, che sia stata conseguita all’esito di un procedimento avviato prima della scadenza del termine di presentazione della domanda di assegnazione</w:t>
      </w:r>
      <w:r w:rsidR="00981452">
        <w:rPr>
          <w:rFonts w:ascii="Arial" w:eastAsia="Calibri" w:hAnsi="Arial"/>
          <w:b w:val="0"/>
          <w:sz w:val="22"/>
          <w:szCs w:val="22"/>
          <w:lang w:eastAsia="en-US"/>
        </w:rPr>
        <w:t>.</w:t>
      </w:r>
    </w:p>
    <w:p w14:paraId="03C23202" w14:textId="77777777" w:rsidR="003338E8" w:rsidRPr="000B6CDD" w:rsidRDefault="003338E8">
      <w:pPr>
        <w:spacing w:after="200" w:line="300" w:lineRule="auto"/>
        <w:contextualSpacing/>
        <w:jc w:val="left"/>
        <w:rPr>
          <w:rFonts w:ascii="Helvetica" w:eastAsia="Calibri" w:hAnsi="Helvetica"/>
          <w:b w:val="0"/>
          <w:sz w:val="12"/>
          <w:szCs w:val="12"/>
          <w:lang w:eastAsia="en-US"/>
        </w:rPr>
      </w:pPr>
    </w:p>
    <w:p w14:paraId="7C36C9CF" w14:textId="5847DF41" w:rsidR="003338E8" w:rsidRPr="008473E4" w:rsidRDefault="00EE280E" w:rsidP="008473E4">
      <w:pPr>
        <w:numPr>
          <w:ilvl w:val="1"/>
          <w:numId w:val="1"/>
        </w:numPr>
        <w:spacing w:after="64" w:line="300" w:lineRule="auto"/>
        <w:ind w:left="567" w:hanging="567"/>
        <w:contextualSpacing/>
        <w:rPr>
          <w:rFonts w:ascii="Helvetica" w:eastAsia="Calibri" w:hAnsi="Helvetica"/>
          <w:b w:val="0"/>
          <w:sz w:val="22"/>
          <w:szCs w:val="22"/>
          <w:lang w:eastAsia="en-US"/>
        </w:rPr>
      </w:pPr>
      <w:r>
        <w:rPr>
          <w:rFonts w:ascii="Arial" w:eastAsia="Calibri" w:hAnsi="Arial"/>
          <w:b w:val="0"/>
          <w:sz w:val="22"/>
          <w:szCs w:val="22"/>
          <w:lang w:eastAsia="en-US"/>
        </w:rPr>
        <w:t>L’ente proprietario decide sull’istanza di rettifica del punteggio mediante provvedimento espresso, entro quindici giorni dalla relativa presentazione. Decorso tale termine, in mancanza di un provvedimento espresso dell’ente proprietario, l’istanza si intende accolta e le graduatorie provvisorie diventano definitive.</w:t>
      </w:r>
    </w:p>
    <w:p w14:paraId="5CE91736" w14:textId="464E05BF" w:rsidR="003338E8" w:rsidRDefault="00EE280E" w:rsidP="00981452">
      <w:pPr>
        <w:numPr>
          <w:ilvl w:val="1"/>
          <w:numId w:val="1"/>
        </w:numPr>
        <w:spacing w:after="64" w:line="300" w:lineRule="auto"/>
        <w:ind w:left="567" w:hanging="567"/>
        <w:contextualSpacing/>
        <w:rPr>
          <w:rFonts w:ascii="Helvetica" w:eastAsia="Calibri" w:hAnsi="Helvetica"/>
          <w:b w:val="0"/>
          <w:sz w:val="22"/>
          <w:szCs w:val="22"/>
          <w:lang w:eastAsia="en-US"/>
        </w:rPr>
      </w:pPr>
      <w:r>
        <w:rPr>
          <w:rFonts w:ascii="Arial" w:eastAsia="Calibri" w:hAnsi="Arial"/>
          <w:b w:val="0"/>
          <w:sz w:val="22"/>
          <w:szCs w:val="22"/>
          <w:lang w:eastAsia="en-US"/>
        </w:rPr>
        <w:lastRenderedPageBreak/>
        <w:t>In assenza di presentazione di istanze di rettifica del punteggio, le graduatorie provvisorie diventano definitive</w:t>
      </w:r>
      <w:r w:rsidR="00C34DA8">
        <w:rPr>
          <w:rFonts w:ascii="Arial" w:eastAsia="Calibri" w:hAnsi="Arial"/>
          <w:b w:val="0"/>
          <w:sz w:val="22"/>
          <w:szCs w:val="22"/>
          <w:lang w:eastAsia="en-US"/>
        </w:rPr>
        <w:t xml:space="preserve"> </w:t>
      </w:r>
      <w:r>
        <w:rPr>
          <w:rFonts w:ascii="Arial" w:eastAsia="Calibri" w:hAnsi="Arial"/>
          <w:b w:val="0"/>
          <w:sz w:val="22"/>
          <w:szCs w:val="22"/>
          <w:lang w:eastAsia="en-US"/>
        </w:rPr>
        <w:t>decorsi quindici giorni dalla data della loro pubblicazione</w:t>
      </w:r>
    </w:p>
    <w:p w14:paraId="752C6D1F" w14:textId="77777777" w:rsidR="003338E8" w:rsidRPr="00981452" w:rsidRDefault="003338E8">
      <w:pPr>
        <w:spacing w:after="200" w:line="276" w:lineRule="auto"/>
        <w:contextualSpacing/>
        <w:jc w:val="left"/>
        <w:rPr>
          <w:rFonts w:ascii="Helvetica" w:eastAsia="Calibri" w:hAnsi="Helvetica"/>
          <w:b w:val="0"/>
          <w:sz w:val="12"/>
          <w:szCs w:val="12"/>
          <w:lang w:eastAsia="en-US"/>
        </w:rPr>
      </w:pPr>
    </w:p>
    <w:p w14:paraId="5A337A08" w14:textId="7BA9FF5C" w:rsidR="003338E8" w:rsidRPr="000B6CDD" w:rsidRDefault="00EE280E" w:rsidP="00981452">
      <w:pPr>
        <w:numPr>
          <w:ilvl w:val="1"/>
          <w:numId w:val="1"/>
        </w:numPr>
        <w:spacing w:after="64" w:line="300" w:lineRule="auto"/>
        <w:ind w:left="709" w:hanging="709"/>
        <w:contextualSpacing/>
        <w:rPr>
          <w:rFonts w:ascii="Helvetica" w:eastAsia="Calibri" w:hAnsi="Helvetica"/>
          <w:b w:val="0"/>
          <w:sz w:val="22"/>
          <w:szCs w:val="22"/>
          <w:lang w:eastAsia="en-US"/>
        </w:rPr>
      </w:pPr>
      <w:r>
        <w:rPr>
          <w:rFonts w:ascii="Arial" w:eastAsia="Calibri" w:hAnsi="Arial"/>
          <w:b w:val="0"/>
          <w:sz w:val="22"/>
          <w:szCs w:val="22"/>
          <w:lang w:eastAsia="en-US"/>
        </w:rPr>
        <w:t>Le graduatorie definitive sono pubblicate, nei successivi cinque giorni, nella piattaforma informatica regionale, all’albo pretorio del comune, per le unità abitative di proprietà comunale, e nei siti istituzionali degli enti proprietari</w:t>
      </w:r>
      <w:r w:rsidR="00981452">
        <w:rPr>
          <w:rFonts w:ascii="Arial" w:eastAsia="Calibri" w:hAnsi="Arial"/>
          <w:b w:val="0"/>
          <w:sz w:val="22"/>
          <w:szCs w:val="22"/>
          <w:lang w:eastAsia="en-US"/>
        </w:rPr>
        <w:t>.</w:t>
      </w:r>
    </w:p>
    <w:p w14:paraId="45BC3999" w14:textId="0A78BDA0" w:rsidR="00981452" w:rsidRDefault="00981452" w:rsidP="00981452">
      <w:pPr>
        <w:spacing w:after="64" w:line="300" w:lineRule="auto"/>
        <w:contextualSpacing/>
        <w:rPr>
          <w:rFonts w:ascii="Helvetica" w:eastAsia="Calibri" w:hAnsi="Helvetica"/>
          <w:b w:val="0"/>
          <w:sz w:val="12"/>
          <w:szCs w:val="12"/>
          <w:lang w:eastAsia="en-US"/>
        </w:rPr>
      </w:pPr>
    </w:p>
    <w:p w14:paraId="550F55B3" w14:textId="4857A52B" w:rsidR="00A72B2C" w:rsidRDefault="00A72B2C" w:rsidP="00981452">
      <w:pPr>
        <w:spacing w:after="64" w:line="300" w:lineRule="auto"/>
        <w:contextualSpacing/>
        <w:rPr>
          <w:rFonts w:ascii="Helvetica" w:eastAsia="Calibri" w:hAnsi="Helvetica"/>
          <w:b w:val="0"/>
          <w:sz w:val="12"/>
          <w:szCs w:val="12"/>
          <w:lang w:eastAsia="en-US"/>
        </w:rPr>
      </w:pPr>
    </w:p>
    <w:p w14:paraId="65684719" w14:textId="77777777" w:rsidR="00A72B2C" w:rsidRPr="00981452" w:rsidRDefault="00A72B2C" w:rsidP="00981452">
      <w:pPr>
        <w:spacing w:after="64" w:line="300" w:lineRule="auto"/>
        <w:contextualSpacing/>
        <w:rPr>
          <w:rFonts w:ascii="Helvetica" w:eastAsia="Calibri" w:hAnsi="Helvetica"/>
          <w:b w:val="0"/>
          <w:sz w:val="12"/>
          <w:szCs w:val="12"/>
          <w:lang w:eastAsia="en-US"/>
        </w:rPr>
      </w:pPr>
    </w:p>
    <w:p w14:paraId="441C14A7" w14:textId="416BEDDC" w:rsidR="00D019A6" w:rsidRPr="00981452" w:rsidRDefault="000B6CDD" w:rsidP="000B6CDD">
      <w:pPr>
        <w:spacing w:before="120" w:after="64" w:line="285" w:lineRule="auto"/>
        <w:jc w:val="left"/>
        <w:rPr>
          <w:rFonts w:ascii="Arial" w:hAnsi="Arial" w:cs="Arial"/>
          <w:sz w:val="28"/>
          <w:szCs w:val="28"/>
        </w:rPr>
      </w:pPr>
      <w:r>
        <w:rPr>
          <w:rFonts w:ascii="Arial" w:hAnsi="Arial" w:cs="Arial"/>
          <w:sz w:val="28"/>
          <w:szCs w:val="28"/>
        </w:rPr>
        <w:t xml:space="preserve">15.  </w:t>
      </w:r>
      <w:r w:rsidR="00EE280E">
        <w:rPr>
          <w:rFonts w:ascii="Arial" w:hAnsi="Arial" w:cs="Arial"/>
          <w:sz w:val="28"/>
          <w:szCs w:val="28"/>
        </w:rPr>
        <w:t xml:space="preserve">Modalità di assegnazione </w:t>
      </w:r>
    </w:p>
    <w:p w14:paraId="3CA781C1" w14:textId="7172FB11" w:rsidR="003338E8" w:rsidRDefault="00EE280E">
      <w:pPr>
        <w:spacing w:after="200" w:line="300" w:lineRule="auto"/>
        <w:ind w:left="426" w:hanging="426"/>
        <w:rPr>
          <w:rFonts w:ascii="Helvetica" w:eastAsia="Calibri" w:hAnsi="Helvetica"/>
          <w:b w:val="0"/>
          <w:sz w:val="22"/>
          <w:szCs w:val="22"/>
          <w:lang w:eastAsia="en-US"/>
        </w:rPr>
      </w:pPr>
      <w:r>
        <w:rPr>
          <w:rFonts w:ascii="Arial" w:eastAsia="Calibri" w:hAnsi="Arial" w:cs="Arial"/>
          <w:b w:val="0"/>
          <w:lang w:eastAsia="en-US"/>
        </w:rPr>
        <w:t>15.1</w:t>
      </w:r>
      <w:r>
        <w:rPr>
          <w:rFonts w:ascii="Arial" w:eastAsia="DejaVu Sans" w:hAnsi="Arial" w:cs="DejaVu Sans"/>
          <w:b w:val="0"/>
          <w:color w:val="1C1C1C"/>
          <w:sz w:val="22"/>
          <w:szCs w:val="22"/>
          <w:lang w:eastAsia="zh-CN" w:bidi="hi-IN"/>
        </w:rPr>
        <w:t xml:space="preserve"> </w:t>
      </w:r>
      <w:r>
        <w:rPr>
          <w:rFonts w:ascii="Arial" w:eastAsia="Calibri" w:hAnsi="Arial"/>
          <w:b w:val="0"/>
          <w:sz w:val="22"/>
          <w:szCs w:val="22"/>
          <w:lang w:eastAsia="en-US"/>
        </w:rPr>
        <w:t xml:space="preserve">L’assegnazione della singola unità abitativa è effettuata dall’ente proprietario a partire dalla domanda, in graduatoria, dei nuclei familiari in condizioni di indigenza con il punteggio dell’indicatore di bisogno abitativo più elevato, con priorità per quelli residenti nel comune dove è ubicata l’unità abitativa, nel rispetto del limite di cui all’articolo 13 comma 3 del </w:t>
      </w:r>
      <w:proofErr w:type="spellStart"/>
      <w:r>
        <w:rPr>
          <w:rFonts w:ascii="Arial" w:eastAsia="Calibri" w:hAnsi="Arial"/>
          <w:b w:val="0"/>
          <w:sz w:val="22"/>
          <w:szCs w:val="22"/>
          <w:lang w:eastAsia="en-US"/>
        </w:rPr>
        <w:t>r.r.</w:t>
      </w:r>
      <w:proofErr w:type="spellEnd"/>
      <w:r>
        <w:rPr>
          <w:rFonts w:ascii="Arial" w:eastAsia="Calibri" w:hAnsi="Arial"/>
          <w:b w:val="0"/>
          <w:sz w:val="22"/>
          <w:szCs w:val="22"/>
          <w:lang w:eastAsia="en-US"/>
        </w:rPr>
        <w:t xml:space="preserve"> e, successivamente, nell’ordine della graduatoria di cui all’articolo 12, comma 3 del </w:t>
      </w:r>
      <w:proofErr w:type="spellStart"/>
      <w:r>
        <w:rPr>
          <w:rFonts w:ascii="Arial" w:eastAsia="Calibri" w:hAnsi="Arial"/>
          <w:b w:val="0"/>
          <w:sz w:val="22"/>
          <w:szCs w:val="22"/>
          <w:lang w:eastAsia="en-US"/>
        </w:rPr>
        <w:t>r.r.</w:t>
      </w:r>
      <w:proofErr w:type="spellEnd"/>
    </w:p>
    <w:p w14:paraId="0129964B" w14:textId="3A3F3D1D" w:rsidR="003338E8" w:rsidRDefault="00EE280E">
      <w:pPr>
        <w:spacing w:after="200" w:line="300" w:lineRule="auto"/>
        <w:ind w:left="567" w:hanging="567"/>
        <w:rPr>
          <w:rFonts w:ascii="Arial" w:eastAsia="Calibri" w:hAnsi="Arial"/>
          <w:b w:val="0"/>
          <w:sz w:val="22"/>
          <w:szCs w:val="22"/>
          <w:lang w:eastAsia="en-US"/>
        </w:rPr>
      </w:pPr>
      <w:r>
        <w:rPr>
          <w:rFonts w:ascii="Arial" w:eastAsia="Calibri" w:hAnsi="Arial" w:cs="Arial"/>
          <w:b w:val="0"/>
          <w:lang w:eastAsia="en-US"/>
        </w:rPr>
        <w:t>15.2</w:t>
      </w:r>
      <w:r>
        <w:rPr>
          <w:rFonts w:ascii="Arial" w:eastAsia="Calibri" w:hAnsi="Arial"/>
          <w:b w:val="0"/>
          <w:sz w:val="22"/>
          <w:szCs w:val="22"/>
          <w:lang w:eastAsia="en-US"/>
        </w:rPr>
        <w:tab/>
        <w:t xml:space="preserve">Nel caso in cui il nucleo familiare sia posizionato su più di un’unità abitativa dello stesso ente proprietario, la scelta dell’unità abitativa da assegnare è effettuata dall’ente proprietario al fine di garantire l’integrazione sociale di cui all’articolo 14 del </w:t>
      </w:r>
      <w:proofErr w:type="spellStart"/>
      <w:r>
        <w:rPr>
          <w:rFonts w:ascii="Arial" w:eastAsia="Calibri" w:hAnsi="Arial"/>
          <w:b w:val="0"/>
          <w:sz w:val="22"/>
          <w:szCs w:val="22"/>
          <w:lang w:eastAsia="en-US"/>
        </w:rPr>
        <w:t>r.r.</w:t>
      </w:r>
      <w:proofErr w:type="spellEnd"/>
      <w:r>
        <w:rPr>
          <w:rFonts w:ascii="Arial" w:eastAsia="Calibri" w:hAnsi="Arial"/>
          <w:b w:val="0"/>
          <w:sz w:val="22"/>
          <w:szCs w:val="22"/>
          <w:lang w:eastAsia="en-US"/>
        </w:rPr>
        <w:t xml:space="preserve">  </w:t>
      </w:r>
    </w:p>
    <w:p w14:paraId="27185B60" w14:textId="114E529A" w:rsidR="00C34DA8" w:rsidRPr="00C34DA8" w:rsidRDefault="00C34DA8" w:rsidP="00981452">
      <w:pPr>
        <w:spacing w:after="200" w:line="300" w:lineRule="auto"/>
        <w:ind w:left="567" w:hanging="567"/>
        <w:rPr>
          <w:rFonts w:ascii="Helvetica" w:eastAsia="Calibri" w:hAnsi="Helvetica"/>
          <w:b w:val="0"/>
          <w:sz w:val="22"/>
          <w:szCs w:val="22"/>
          <w:lang w:eastAsia="en-US"/>
        </w:rPr>
      </w:pPr>
      <w:r w:rsidRPr="00C34DA8">
        <w:rPr>
          <w:rFonts w:ascii="Helvetica" w:eastAsia="Calibri" w:hAnsi="Helvetica"/>
          <w:b w:val="0"/>
          <w:sz w:val="22"/>
          <w:szCs w:val="22"/>
          <w:lang w:eastAsia="en-US"/>
        </w:rPr>
        <w:t>15.2.1</w:t>
      </w:r>
      <w:r>
        <w:rPr>
          <w:rFonts w:ascii="Helvetica" w:eastAsia="Calibri" w:hAnsi="Helvetica"/>
          <w:b w:val="0"/>
          <w:sz w:val="22"/>
          <w:szCs w:val="22"/>
          <w:lang w:eastAsia="en-US"/>
        </w:rPr>
        <w:t xml:space="preserve"> </w:t>
      </w:r>
      <w:r w:rsidRPr="00C34DA8">
        <w:rPr>
          <w:rFonts w:ascii="Helvetica" w:eastAsia="Calibri" w:hAnsi="Helvetica"/>
          <w:b w:val="0"/>
          <w:sz w:val="22"/>
          <w:szCs w:val="22"/>
          <w:lang w:eastAsia="en-US"/>
        </w:rPr>
        <w:t>L’ente proprietario nella piattaforma informatica regionale dà atto dell’avvenuta assegnazione</w:t>
      </w:r>
      <w:r w:rsidR="00981452">
        <w:rPr>
          <w:rFonts w:ascii="Helvetica" w:eastAsia="Calibri" w:hAnsi="Helvetica"/>
          <w:b w:val="0"/>
          <w:sz w:val="22"/>
          <w:szCs w:val="22"/>
          <w:lang w:eastAsia="en-US"/>
        </w:rPr>
        <w:t xml:space="preserve"> </w:t>
      </w:r>
      <w:r w:rsidRPr="00C34DA8">
        <w:rPr>
          <w:rFonts w:ascii="Helvetica" w:eastAsia="Calibri" w:hAnsi="Helvetica"/>
          <w:b w:val="0"/>
          <w:sz w:val="22"/>
          <w:szCs w:val="22"/>
          <w:lang w:eastAsia="en-US"/>
        </w:rPr>
        <w:t>dell’unità abitativa, al fine di consentire la cancellazione della domanda se presente nella</w:t>
      </w:r>
      <w:r>
        <w:rPr>
          <w:rFonts w:ascii="Helvetica" w:eastAsia="Calibri" w:hAnsi="Helvetica"/>
          <w:b w:val="0"/>
          <w:sz w:val="22"/>
          <w:szCs w:val="22"/>
          <w:lang w:eastAsia="en-US"/>
        </w:rPr>
        <w:t xml:space="preserve"> </w:t>
      </w:r>
      <w:r w:rsidRPr="00C34DA8">
        <w:rPr>
          <w:rFonts w:ascii="Helvetica" w:eastAsia="Calibri" w:hAnsi="Helvetica"/>
          <w:b w:val="0"/>
          <w:sz w:val="22"/>
          <w:szCs w:val="22"/>
          <w:lang w:eastAsia="en-US"/>
        </w:rPr>
        <w:t>graduatoria di altri enti</w:t>
      </w:r>
    </w:p>
    <w:p w14:paraId="5F1B8691" w14:textId="3E0652B3" w:rsidR="00981452" w:rsidRPr="00981452" w:rsidRDefault="00981452" w:rsidP="00981452">
      <w:pPr>
        <w:spacing w:before="120" w:after="200" w:line="300" w:lineRule="auto"/>
        <w:ind w:left="567" w:hanging="567"/>
        <w:rPr>
          <w:rFonts w:ascii="Arial" w:eastAsia="Calibri" w:hAnsi="Arial"/>
          <w:b w:val="0"/>
          <w:sz w:val="22"/>
          <w:szCs w:val="22"/>
          <w:lang w:eastAsia="en-US"/>
        </w:rPr>
      </w:pPr>
      <w:r>
        <w:rPr>
          <w:rFonts w:ascii="Arial" w:eastAsia="Calibri" w:hAnsi="Arial"/>
          <w:b w:val="0"/>
          <w:sz w:val="22"/>
          <w:szCs w:val="22"/>
          <w:lang w:eastAsia="en-US"/>
        </w:rPr>
        <w:t xml:space="preserve">15.3 </w:t>
      </w:r>
      <w:r w:rsidRPr="00981452">
        <w:rPr>
          <w:rFonts w:ascii="Arial" w:eastAsia="Calibri" w:hAnsi="Arial"/>
          <w:b w:val="0"/>
          <w:sz w:val="22"/>
          <w:szCs w:val="22"/>
          <w:lang w:eastAsia="en-US"/>
        </w:rPr>
        <w:t>Al fine di evitare fenomeni di abusivismo, qualora si rendano disponibili unità abitative dopo la pubblicazione dell’avviso, l‘ente proprietario può proporre l’assegnazione delle medesime unità abitative ai nuclei familiari in ordine di graduatoria fino all’approvazione della graduatoria definitiva relativa all’avviso successivo.</w:t>
      </w:r>
    </w:p>
    <w:p w14:paraId="75072399" w14:textId="6BB0F97C" w:rsidR="003338E8" w:rsidRDefault="00EE280E">
      <w:pPr>
        <w:spacing w:before="120" w:after="200" w:line="276" w:lineRule="auto"/>
        <w:rPr>
          <w:rFonts w:ascii="Arial" w:eastAsia="Calibri" w:hAnsi="Arial" w:cs="Arial"/>
          <w:b w:val="0"/>
          <w:sz w:val="28"/>
          <w:szCs w:val="28"/>
          <w:lang w:eastAsia="en-US"/>
        </w:rPr>
      </w:pPr>
      <w:r>
        <w:rPr>
          <w:rFonts w:ascii="Arial" w:eastAsia="Calibri" w:hAnsi="Arial" w:cs="Arial"/>
          <w:sz w:val="28"/>
          <w:szCs w:val="28"/>
          <w:lang w:eastAsia="en-US"/>
        </w:rPr>
        <w:t>16</w:t>
      </w:r>
      <w:r w:rsidR="000B6CDD">
        <w:rPr>
          <w:rFonts w:ascii="Arial" w:eastAsia="Calibri" w:hAnsi="Arial" w:cs="Arial"/>
          <w:sz w:val="28"/>
          <w:szCs w:val="28"/>
          <w:lang w:eastAsia="en-US"/>
        </w:rPr>
        <w:t xml:space="preserve">.   </w:t>
      </w:r>
      <w:r>
        <w:rPr>
          <w:rFonts w:ascii="Arial" w:eastAsia="Calibri" w:hAnsi="Arial" w:cs="Arial"/>
          <w:sz w:val="28"/>
          <w:szCs w:val="28"/>
          <w:lang w:eastAsia="en-US"/>
        </w:rPr>
        <w:t>Canone di locazione</w:t>
      </w:r>
    </w:p>
    <w:p w14:paraId="2DED92B1" w14:textId="77777777" w:rsidR="003338E8" w:rsidRDefault="00EE280E">
      <w:pPr>
        <w:tabs>
          <w:tab w:val="left" w:pos="851"/>
        </w:tabs>
        <w:spacing w:before="120" w:after="200" w:line="276" w:lineRule="auto"/>
        <w:ind w:left="709" w:hanging="709"/>
        <w:rPr>
          <w:rFonts w:ascii="Helvetica" w:eastAsia="Calibri" w:hAnsi="Helvetica"/>
          <w:b w:val="0"/>
          <w:sz w:val="22"/>
          <w:szCs w:val="22"/>
          <w:lang w:eastAsia="en-US"/>
        </w:rPr>
      </w:pPr>
      <w:r>
        <w:rPr>
          <w:rFonts w:ascii="Arial" w:eastAsia="Calibri" w:hAnsi="Arial" w:cs="Arial"/>
          <w:b w:val="0"/>
          <w:lang w:eastAsia="en-US"/>
        </w:rPr>
        <w:t>16.1</w:t>
      </w:r>
      <w:r>
        <w:rPr>
          <w:rFonts w:ascii="Arial" w:eastAsia="Calibri" w:hAnsi="Arial" w:cs="Arial"/>
          <w:b w:val="0"/>
          <w:sz w:val="22"/>
          <w:szCs w:val="22"/>
          <w:lang w:eastAsia="en-US"/>
        </w:rPr>
        <w:tab/>
      </w:r>
      <w:r>
        <w:rPr>
          <w:rFonts w:ascii="Arial" w:eastAsia="Calibri" w:hAnsi="Arial"/>
          <w:b w:val="0"/>
          <w:sz w:val="22"/>
          <w:szCs w:val="22"/>
          <w:lang w:eastAsia="en-US"/>
        </w:rPr>
        <w:t xml:space="preserve">Il canone di locazione delle unità abitative destinate ai servizi abitativi pubblici è stabilito dall’art. 31 della </w:t>
      </w:r>
      <w:proofErr w:type="spellStart"/>
      <w:r>
        <w:rPr>
          <w:rFonts w:ascii="Arial" w:eastAsia="Calibri" w:hAnsi="Arial"/>
          <w:b w:val="0"/>
          <w:sz w:val="22"/>
          <w:szCs w:val="22"/>
          <w:lang w:eastAsia="en-US"/>
        </w:rPr>
        <w:t>l.r</w:t>
      </w:r>
      <w:proofErr w:type="spellEnd"/>
      <w:r>
        <w:rPr>
          <w:rFonts w:ascii="Arial" w:eastAsia="Calibri" w:hAnsi="Arial"/>
          <w:b w:val="0"/>
          <w:sz w:val="22"/>
          <w:szCs w:val="22"/>
          <w:lang w:eastAsia="en-US"/>
        </w:rPr>
        <w:t>. 27/2009.</w:t>
      </w:r>
    </w:p>
    <w:p w14:paraId="0E2153F7" w14:textId="77777777" w:rsidR="003338E8" w:rsidRPr="00981452" w:rsidRDefault="003338E8">
      <w:pPr>
        <w:tabs>
          <w:tab w:val="left" w:pos="-2736"/>
          <w:tab w:val="left" w:pos="-2016"/>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s>
        <w:spacing w:before="120"/>
        <w:rPr>
          <w:rFonts w:ascii="Helvetica Light" w:hAnsi="Helvetica Light" w:cs="Arial"/>
          <w:b w:val="0"/>
          <w:sz w:val="2"/>
          <w:szCs w:val="2"/>
        </w:rPr>
      </w:pPr>
    </w:p>
    <w:p w14:paraId="2F9EDF08" w14:textId="63AC7B0B" w:rsidR="003338E8" w:rsidRDefault="000B6CDD" w:rsidP="000B6CDD">
      <w:pPr>
        <w:tabs>
          <w:tab w:val="left" w:pos="851"/>
        </w:tabs>
        <w:spacing w:before="120" w:after="64" w:line="285" w:lineRule="auto"/>
        <w:contextualSpacing/>
        <w:jc w:val="left"/>
        <w:rPr>
          <w:rFonts w:ascii="Arial" w:eastAsia="Calibri" w:hAnsi="Arial"/>
          <w:color w:val="000000"/>
          <w:sz w:val="28"/>
          <w:szCs w:val="22"/>
          <w:lang w:eastAsia="en-US"/>
        </w:rPr>
      </w:pPr>
      <w:r>
        <w:rPr>
          <w:rFonts w:ascii="Arial" w:eastAsia="Calibri" w:hAnsi="Arial"/>
          <w:color w:val="000000"/>
          <w:sz w:val="28"/>
          <w:szCs w:val="22"/>
          <w:lang w:eastAsia="en-US"/>
        </w:rPr>
        <w:t xml:space="preserve">17.    </w:t>
      </w:r>
      <w:r w:rsidR="00EE280E">
        <w:rPr>
          <w:rFonts w:ascii="Arial" w:eastAsia="Calibri" w:hAnsi="Arial"/>
          <w:color w:val="000000"/>
          <w:sz w:val="28"/>
          <w:szCs w:val="22"/>
          <w:lang w:eastAsia="en-US"/>
        </w:rPr>
        <w:t>Controlli</w:t>
      </w:r>
    </w:p>
    <w:p w14:paraId="7CDF0780" w14:textId="77777777" w:rsidR="003338E8" w:rsidRPr="00981452" w:rsidRDefault="003338E8">
      <w:pPr>
        <w:tabs>
          <w:tab w:val="left" w:pos="851"/>
        </w:tabs>
        <w:spacing w:before="120" w:after="200" w:line="276" w:lineRule="auto"/>
        <w:contextualSpacing/>
        <w:jc w:val="left"/>
        <w:rPr>
          <w:rFonts w:ascii="Arial" w:eastAsia="Calibri" w:hAnsi="Arial"/>
          <w:color w:val="000000"/>
          <w:sz w:val="12"/>
          <w:szCs w:val="12"/>
          <w:lang w:eastAsia="en-US"/>
        </w:rPr>
      </w:pPr>
    </w:p>
    <w:p w14:paraId="3809780B" w14:textId="6C7C7A2C" w:rsidR="003338E8" w:rsidRPr="008473E4" w:rsidRDefault="00EE280E" w:rsidP="008473E4">
      <w:pPr>
        <w:spacing w:line="300" w:lineRule="auto"/>
        <w:ind w:left="709" w:hanging="709"/>
        <w:rPr>
          <w:rFonts w:ascii="Helvetica" w:eastAsia="Calibri" w:hAnsi="Helvetica"/>
          <w:b w:val="0"/>
          <w:sz w:val="22"/>
          <w:szCs w:val="22"/>
          <w:lang w:eastAsia="en-US"/>
        </w:rPr>
      </w:pPr>
      <w:r>
        <w:rPr>
          <w:rFonts w:ascii="Arial" w:hAnsi="Arial" w:cs="Arial"/>
          <w:b w:val="0"/>
        </w:rPr>
        <w:t>17.1</w:t>
      </w:r>
      <w:r>
        <w:rPr>
          <w:rFonts w:ascii="Arial" w:hAnsi="Arial" w:cs="Arial"/>
          <w:b w:val="0"/>
          <w:sz w:val="22"/>
          <w:szCs w:val="22"/>
        </w:rPr>
        <w:t xml:space="preserve"> </w:t>
      </w:r>
      <w:r>
        <w:rPr>
          <w:rFonts w:ascii="Arial" w:hAnsi="Arial" w:cs="Arial"/>
          <w:b w:val="0"/>
          <w:sz w:val="22"/>
          <w:szCs w:val="22"/>
        </w:rPr>
        <w:tab/>
      </w:r>
      <w:r>
        <w:rPr>
          <w:rFonts w:ascii="Arial" w:eastAsia="Calibri" w:hAnsi="Arial"/>
          <w:b w:val="0"/>
          <w:sz w:val="22"/>
          <w:szCs w:val="22"/>
          <w:lang w:eastAsia="en-US"/>
        </w:rPr>
        <w:t>L’Amministrazione comunale, ai sensi e per gli effetti di cui all’art. 71 e seguenti del D.P.R. 28 dicembre 2000 n. 445, procederà ad “effettuare idonei controlli, anche a campione, e in tutti i casi in cui sorgono fondati dubbi, sulla veridicità delle dichiarazioni sostitutive di cui agli artt. 46 e 47 del citato DPR”.</w:t>
      </w:r>
      <w:r w:rsidR="008473E4">
        <w:rPr>
          <w:rFonts w:ascii="Helvetica" w:eastAsia="Calibri" w:hAnsi="Helvetica"/>
          <w:b w:val="0"/>
          <w:sz w:val="22"/>
          <w:szCs w:val="22"/>
          <w:lang w:eastAsia="en-US"/>
        </w:rPr>
        <w:t xml:space="preserve"> </w:t>
      </w:r>
      <w:r>
        <w:rPr>
          <w:rFonts w:ascii="Arial" w:eastAsia="Calibri" w:hAnsi="Arial"/>
          <w:b w:val="0"/>
          <w:sz w:val="22"/>
          <w:szCs w:val="22"/>
          <w:lang w:eastAsia="en-US"/>
        </w:rPr>
        <w:t>Ferma restando la responsabilità penale in caso di dichiarazioni mendaci, formazione o uso di atti falsi, qualora dal controllo effettuato dall’Amministrazione emerga la non veridicità del contenuto della dichiarazione, il dichiarante ed i componenti il suo nucleo familiare, decadono dai benefici eventualmente conseguenti al provvedimento emanato sulla base della dichiarazione non veritiera.</w:t>
      </w:r>
      <w:r w:rsidR="00A72B2C">
        <w:rPr>
          <w:rFonts w:ascii="Arial" w:eastAsia="Calibri" w:hAnsi="Arial"/>
          <w:b w:val="0"/>
          <w:sz w:val="22"/>
          <w:szCs w:val="22"/>
          <w:lang w:eastAsia="en-US"/>
        </w:rPr>
        <w:t xml:space="preserve"> </w:t>
      </w:r>
      <w:r>
        <w:rPr>
          <w:rFonts w:ascii="Arial" w:eastAsia="Calibri" w:hAnsi="Arial"/>
          <w:b w:val="0"/>
          <w:sz w:val="22"/>
          <w:szCs w:val="22"/>
          <w:lang w:eastAsia="en-US"/>
        </w:rPr>
        <w:t>Nel provvedimento di annullamento dell’assegnazione di un alloggio, verrà stabilito il termine per il rilascio dello stesso non eccedente i sei mesi.</w:t>
      </w:r>
    </w:p>
    <w:p w14:paraId="5E4F0D1E" w14:textId="7704BCB3" w:rsidR="003338E8" w:rsidRDefault="00EE280E">
      <w:pPr>
        <w:spacing w:before="120"/>
        <w:rPr>
          <w:rFonts w:ascii="Arial" w:hAnsi="Arial"/>
          <w:color w:val="000000"/>
          <w:sz w:val="28"/>
          <w:szCs w:val="20"/>
        </w:rPr>
      </w:pPr>
      <w:r>
        <w:rPr>
          <w:rFonts w:ascii="Arial" w:hAnsi="Arial"/>
          <w:color w:val="000000"/>
          <w:sz w:val="28"/>
          <w:szCs w:val="20"/>
        </w:rPr>
        <w:t>18.</w:t>
      </w:r>
      <w:r w:rsidR="000B6CDD">
        <w:rPr>
          <w:rFonts w:ascii="Arial" w:hAnsi="Arial"/>
          <w:color w:val="000000"/>
          <w:sz w:val="28"/>
          <w:szCs w:val="20"/>
        </w:rPr>
        <w:t xml:space="preserve"> </w:t>
      </w:r>
      <w:r>
        <w:rPr>
          <w:rFonts w:ascii="Arial" w:hAnsi="Arial"/>
          <w:color w:val="000000"/>
          <w:sz w:val="28"/>
          <w:szCs w:val="20"/>
        </w:rPr>
        <w:t xml:space="preserve">Trattamento dati personali </w:t>
      </w:r>
    </w:p>
    <w:p w14:paraId="00DEA586" w14:textId="77777777" w:rsidR="00D019A6" w:rsidRPr="00981452" w:rsidRDefault="00D019A6">
      <w:pPr>
        <w:spacing w:line="300" w:lineRule="auto"/>
        <w:rPr>
          <w:rFonts w:ascii="Arial" w:hAnsi="Arial"/>
          <w:color w:val="000000"/>
          <w:sz w:val="12"/>
          <w:szCs w:val="12"/>
        </w:rPr>
      </w:pPr>
    </w:p>
    <w:p w14:paraId="5A6ACE80" w14:textId="0DE742B8" w:rsidR="003338E8" w:rsidRDefault="00EE280E" w:rsidP="008473E4">
      <w:pPr>
        <w:spacing w:line="300" w:lineRule="auto"/>
        <w:ind w:left="567"/>
        <w:rPr>
          <w:rFonts w:eastAsia="Calibri"/>
          <w:lang w:eastAsia="en-US"/>
        </w:rPr>
      </w:pPr>
      <w:r>
        <w:rPr>
          <w:rFonts w:ascii="Arial" w:eastAsia="Calibri" w:hAnsi="Arial"/>
          <w:b w:val="0"/>
          <w:sz w:val="22"/>
          <w:szCs w:val="22"/>
          <w:lang w:eastAsia="en-US"/>
        </w:rPr>
        <w:t>Il trattamento dei dati personali</w:t>
      </w:r>
      <w:r w:rsidR="00D019A6">
        <w:rPr>
          <w:rFonts w:ascii="Arial" w:eastAsia="Calibri" w:hAnsi="Arial"/>
          <w:b w:val="0"/>
          <w:sz w:val="22"/>
          <w:szCs w:val="22"/>
          <w:lang w:eastAsia="en-US"/>
        </w:rPr>
        <w:t xml:space="preserve"> </w:t>
      </w:r>
      <w:r>
        <w:rPr>
          <w:rFonts w:ascii="Arial" w:eastAsia="Calibri" w:hAnsi="Arial"/>
          <w:b w:val="0"/>
          <w:sz w:val="22"/>
          <w:szCs w:val="22"/>
          <w:lang w:eastAsia="en-US"/>
        </w:rPr>
        <w:t xml:space="preserve">avverrà </w:t>
      </w:r>
      <w:r>
        <w:rPr>
          <w:rFonts w:ascii="Arial" w:hAnsi="Arial"/>
          <w:b w:val="0"/>
          <w:bCs/>
          <w:sz w:val="22"/>
          <w:szCs w:val="22"/>
        </w:rPr>
        <w:t xml:space="preserve">in armonia con quanto previsto dal Regolamento Europeo sulla protezione dei dati personali 2016/679, dal D.lgs. 30 giugno 2003, n. 196 e dal D.lgs. 10 </w:t>
      </w:r>
      <w:r>
        <w:rPr>
          <w:rFonts w:ascii="Arial" w:hAnsi="Arial"/>
          <w:b w:val="0"/>
          <w:bCs/>
          <w:sz w:val="22"/>
          <w:szCs w:val="22"/>
        </w:rPr>
        <w:lastRenderedPageBreak/>
        <w:t xml:space="preserve">agosto 2018, n. 101, così come indicato nell’Informativa Privacy relativa al trattamento dei dati personali, allegata alla domanda.  </w:t>
      </w:r>
    </w:p>
    <w:sectPr w:rsidR="003338E8" w:rsidSect="005B4605">
      <w:pgSz w:w="11906" w:h="16838"/>
      <w:pgMar w:top="993" w:right="707"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mn-e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TC Avant Garde Std Bk">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Helvetica Light">
    <w:altName w:val="Arial"/>
    <w:charset w:val="00"/>
    <w:family w:val="roman"/>
    <w:pitch w:val="variable"/>
  </w:font>
  <w:font w:name="Helv">
    <w:altName w:val="Arial"/>
    <w:panose1 w:val="020B0604020202030204"/>
    <w:charset w:val="00"/>
    <w:family w:val="swiss"/>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D2D"/>
    <w:multiLevelType w:val="multilevel"/>
    <w:tmpl w:val="4136FEB8"/>
    <w:lvl w:ilvl="0">
      <w:start w:val="1"/>
      <w:numFmt w:val="lowerLetter"/>
      <w:lvlText w:val="%1)"/>
      <w:lvlJc w:val="left"/>
      <w:pPr>
        <w:ind w:left="720" w:hanging="360"/>
      </w:pPr>
      <w:rPr>
        <w:u w:val="none" w:color="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95F09"/>
    <w:multiLevelType w:val="multilevel"/>
    <w:tmpl w:val="6B94660C"/>
    <w:lvl w:ilvl="0">
      <w:start w:val="3"/>
      <w:numFmt w:val="decimal"/>
      <w:lvlText w:val="%1."/>
      <w:lvlJc w:val="left"/>
      <w:pPr>
        <w:ind w:left="360" w:hanging="360"/>
      </w:pPr>
      <w:rPr>
        <w:rFonts w:ascii="Arial" w:hAnsi="Arial"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2" w15:restartNumberingAfterBreak="0">
    <w:nsid w:val="026D329C"/>
    <w:multiLevelType w:val="multilevel"/>
    <w:tmpl w:val="8670E30C"/>
    <w:lvl w:ilvl="0">
      <w:start w:val="14"/>
      <w:numFmt w:val="decimal"/>
      <w:lvlText w:val="%1"/>
      <w:lvlJc w:val="left"/>
      <w:pPr>
        <w:ind w:left="420" w:hanging="420"/>
      </w:pPr>
    </w:lvl>
    <w:lvl w:ilvl="1">
      <w:start w:val="3"/>
      <w:numFmt w:val="decimal"/>
      <w:lvlText w:val="%1.%2"/>
      <w:lvlJc w:val="left"/>
      <w:pPr>
        <w:ind w:left="562" w:hanging="420"/>
      </w:pPr>
      <w:rPr>
        <w:rFonts w:cs="Arial"/>
        <w:strike w:val="0"/>
        <w:dstrike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3673D2"/>
    <w:multiLevelType w:val="multilevel"/>
    <w:tmpl w:val="2A9C0F52"/>
    <w:lvl w:ilvl="0">
      <w:start w:val="1"/>
      <w:numFmt w:val="decimal"/>
      <w:lvlText w:val="%1."/>
      <w:lvlJc w:val="left"/>
      <w:pPr>
        <w:tabs>
          <w:tab w:val="num" w:pos="552"/>
        </w:tabs>
        <w:ind w:left="552" w:hanging="552"/>
      </w:pPr>
      <w:rPr>
        <w:b/>
        <w:bCs/>
        <w:strike w:val="0"/>
        <w:dstrike w:val="0"/>
        <w:color w:val="auto"/>
        <w:sz w:val="28"/>
      </w:rPr>
    </w:lvl>
    <w:lvl w:ilvl="1">
      <w:start w:val="1"/>
      <w:numFmt w:val="decimal"/>
      <w:lvlText w:val="%1.%2."/>
      <w:lvlJc w:val="left"/>
      <w:pPr>
        <w:tabs>
          <w:tab w:val="num" w:pos="862"/>
        </w:tabs>
        <w:ind w:left="862" w:hanging="720"/>
      </w:pPr>
      <w:rPr>
        <w:b w:val="0"/>
        <w:i w:val="0"/>
        <w:strike w:val="0"/>
        <w:dstrike w:val="0"/>
        <w:sz w:val="24"/>
        <w:szCs w:val="24"/>
      </w:rPr>
    </w:lvl>
    <w:lvl w:ilvl="2">
      <w:start w:val="1"/>
      <w:numFmt w:val="decimal"/>
      <w:lvlText w:val="%1.%2.%3."/>
      <w:lvlJc w:val="left"/>
      <w:pPr>
        <w:tabs>
          <w:tab w:val="num" w:pos="1584"/>
        </w:tabs>
        <w:ind w:left="1584" w:hanging="720"/>
      </w:pPr>
      <w:rPr>
        <w:sz w:val="28"/>
      </w:rPr>
    </w:lvl>
    <w:lvl w:ilvl="3">
      <w:start w:val="1"/>
      <w:numFmt w:val="decimal"/>
      <w:lvlText w:val="%1.%2.%3.%4."/>
      <w:lvlJc w:val="left"/>
      <w:pPr>
        <w:tabs>
          <w:tab w:val="num" w:pos="2376"/>
        </w:tabs>
        <w:ind w:left="2376" w:hanging="1080"/>
      </w:pPr>
      <w:rPr>
        <w:sz w:val="28"/>
      </w:rPr>
    </w:lvl>
    <w:lvl w:ilvl="4">
      <w:start w:val="1"/>
      <w:numFmt w:val="decimal"/>
      <w:lvlText w:val="%1.%2.%3.%4.%5."/>
      <w:lvlJc w:val="left"/>
      <w:pPr>
        <w:tabs>
          <w:tab w:val="num" w:pos="3168"/>
        </w:tabs>
        <w:ind w:left="3168" w:hanging="1440"/>
      </w:pPr>
      <w:rPr>
        <w:sz w:val="28"/>
      </w:rPr>
    </w:lvl>
    <w:lvl w:ilvl="5">
      <w:start w:val="1"/>
      <w:numFmt w:val="decimal"/>
      <w:lvlText w:val="%1.%2.%3.%4.%5.%6."/>
      <w:lvlJc w:val="left"/>
      <w:pPr>
        <w:tabs>
          <w:tab w:val="num" w:pos="3600"/>
        </w:tabs>
        <w:ind w:left="3600" w:hanging="1440"/>
      </w:pPr>
      <w:rPr>
        <w:sz w:val="28"/>
      </w:rPr>
    </w:lvl>
    <w:lvl w:ilvl="6">
      <w:start w:val="1"/>
      <w:numFmt w:val="decimal"/>
      <w:lvlText w:val="%1.%2.%3.%4.%5.%6.%7."/>
      <w:lvlJc w:val="left"/>
      <w:pPr>
        <w:tabs>
          <w:tab w:val="num" w:pos="4392"/>
        </w:tabs>
        <w:ind w:left="4392" w:hanging="1800"/>
      </w:pPr>
      <w:rPr>
        <w:sz w:val="28"/>
      </w:rPr>
    </w:lvl>
    <w:lvl w:ilvl="7">
      <w:start w:val="1"/>
      <w:numFmt w:val="decimal"/>
      <w:lvlText w:val="%1.%2.%3.%4.%5.%6.%7.%8."/>
      <w:lvlJc w:val="left"/>
      <w:pPr>
        <w:tabs>
          <w:tab w:val="num" w:pos="5184"/>
        </w:tabs>
        <w:ind w:left="5184" w:hanging="2160"/>
      </w:pPr>
      <w:rPr>
        <w:sz w:val="28"/>
      </w:rPr>
    </w:lvl>
    <w:lvl w:ilvl="8">
      <w:start w:val="1"/>
      <w:numFmt w:val="decimal"/>
      <w:lvlText w:val="%1.%2.%3.%4.%5.%6.%7.%8.%9."/>
      <w:lvlJc w:val="left"/>
      <w:pPr>
        <w:tabs>
          <w:tab w:val="num" w:pos="5616"/>
        </w:tabs>
        <w:ind w:left="5616" w:hanging="2160"/>
      </w:pPr>
      <w:rPr>
        <w:sz w:val="28"/>
      </w:rPr>
    </w:lvl>
  </w:abstractNum>
  <w:abstractNum w:abstractNumId="4" w15:restartNumberingAfterBreak="0">
    <w:nsid w:val="0C3333FF"/>
    <w:multiLevelType w:val="multilevel"/>
    <w:tmpl w:val="870A2F5E"/>
    <w:lvl w:ilvl="0">
      <w:start w:val="6"/>
      <w:numFmt w:val="decimal"/>
      <w:lvlText w:val="%1."/>
      <w:lvlJc w:val="left"/>
      <w:pPr>
        <w:tabs>
          <w:tab w:val="num" w:pos="552"/>
        </w:tabs>
        <w:ind w:left="552" w:hanging="552"/>
      </w:pPr>
      <w:rPr>
        <w:b/>
        <w:bCs w:val="0"/>
        <w:strike w:val="0"/>
        <w:dstrike w:val="0"/>
        <w:color w:val="auto"/>
        <w:sz w:val="28"/>
      </w:rPr>
    </w:lvl>
    <w:lvl w:ilvl="1">
      <w:start w:val="1"/>
      <w:numFmt w:val="decimal"/>
      <w:lvlText w:val="%1.%2."/>
      <w:lvlJc w:val="left"/>
      <w:pPr>
        <w:tabs>
          <w:tab w:val="num" w:pos="862"/>
        </w:tabs>
        <w:ind w:left="862" w:hanging="720"/>
      </w:pPr>
      <w:rPr>
        <w:b w:val="0"/>
        <w:i w:val="0"/>
        <w:sz w:val="24"/>
      </w:rPr>
    </w:lvl>
    <w:lvl w:ilvl="2">
      <w:start w:val="1"/>
      <w:numFmt w:val="decimal"/>
      <w:lvlText w:val="%1.%2.%3."/>
      <w:lvlJc w:val="left"/>
      <w:pPr>
        <w:tabs>
          <w:tab w:val="num" w:pos="1584"/>
        </w:tabs>
        <w:ind w:left="1584" w:hanging="720"/>
      </w:pPr>
      <w:rPr>
        <w:sz w:val="28"/>
      </w:rPr>
    </w:lvl>
    <w:lvl w:ilvl="3">
      <w:start w:val="1"/>
      <w:numFmt w:val="decimal"/>
      <w:lvlText w:val="%1.%2.%3.%4."/>
      <w:lvlJc w:val="left"/>
      <w:pPr>
        <w:tabs>
          <w:tab w:val="num" w:pos="2376"/>
        </w:tabs>
        <w:ind w:left="2376" w:hanging="1080"/>
      </w:pPr>
      <w:rPr>
        <w:sz w:val="28"/>
      </w:rPr>
    </w:lvl>
    <w:lvl w:ilvl="4">
      <w:start w:val="1"/>
      <w:numFmt w:val="decimal"/>
      <w:lvlText w:val="%1.%2.%3.%4.%5."/>
      <w:lvlJc w:val="left"/>
      <w:pPr>
        <w:tabs>
          <w:tab w:val="num" w:pos="3168"/>
        </w:tabs>
        <w:ind w:left="3168" w:hanging="1440"/>
      </w:pPr>
      <w:rPr>
        <w:sz w:val="28"/>
      </w:rPr>
    </w:lvl>
    <w:lvl w:ilvl="5">
      <w:start w:val="1"/>
      <w:numFmt w:val="decimal"/>
      <w:lvlText w:val="%1.%2.%3.%4.%5.%6."/>
      <w:lvlJc w:val="left"/>
      <w:pPr>
        <w:tabs>
          <w:tab w:val="num" w:pos="3600"/>
        </w:tabs>
        <w:ind w:left="3600" w:hanging="1440"/>
      </w:pPr>
      <w:rPr>
        <w:sz w:val="28"/>
      </w:rPr>
    </w:lvl>
    <w:lvl w:ilvl="6">
      <w:start w:val="1"/>
      <w:numFmt w:val="decimal"/>
      <w:lvlText w:val="%1.%2.%3.%4.%5.%6.%7."/>
      <w:lvlJc w:val="left"/>
      <w:pPr>
        <w:tabs>
          <w:tab w:val="num" w:pos="4392"/>
        </w:tabs>
        <w:ind w:left="4392" w:hanging="1800"/>
      </w:pPr>
      <w:rPr>
        <w:sz w:val="28"/>
      </w:rPr>
    </w:lvl>
    <w:lvl w:ilvl="7">
      <w:start w:val="1"/>
      <w:numFmt w:val="decimal"/>
      <w:lvlText w:val="%1.%2.%3.%4.%5.%6.%7.%8."/>
      <w:lvlJc w:val="left"/>
      <w:pPr>
        <w:tabs>
          <w:tab w:val="num" w:pos="5184"/>
        </w:tabs>
        <w:ind w:left="5184" w:hanging="2160"/>
      </w:pPr>
      <w:rPr>
        <w:sz w:val="28"/>
      </w:rPr>
    </w:lvl>
    <w:lvl w:ilvl="8">
      <w:start w:val="1"/>
      <w:numFmt w:val="decimal"/>
      <w:lvlText w:val="%1.%2.%3.%4.%5.%6.%7.%8.%9."/>
      <w:lvlJc w:val="left"/>
      <w:pPr>
        <w:tabs>
          <w:tab w:val="num" w:pos="5616"/>
        </w:tabs>
        <w:ind w:left="5616" w:hanging="2160"/>
      </w:pPr>
      <w:rPr>
        <w:sz w:val="28"/>
      </w:rPr>
    </w:lvl>
  </w:abstractNum>
  <w:abstractNum w:abstractNumId="5" w15:restartNumberingAfterBreak="0">
    <w:nsid w:val="123B072E"/>
    <w:multiLevelType w:val="multilevel"/>
    <w:tmpl w:val="5A5E445E"/>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5E3A02"/>
    <w:multiLevelType w:val="multilevel"/>
    <w:tmpl w:val="2D3CB91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6061B56"/>
    <w:multiLevelType w:val="multilevel"/>
    <w:tmpl w:val="D490399C"/>
    <w:lvl w:ilvl="0">
      <w:start w:val="1"/>
      <w:numFmt w:val="lowerLetter"/>
      <w:lvlText w:val="%1)"/>
      <w:lvlJc w:val="left"/>
      <w:pPr>
        <w:ind w:left="1080" w:hanging="360"/>
      </w:pPr>
      <w:rPr>
        <w:rFonts w:eastAsia="+mn-ea"/>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682E01"/>
    <w:multiLevelType w:val="multilevel"/>
    <w:tmpl w:val="45AA113A"/>
    <w:lvl w:ilvl="0">
      <w:start w:val="13"/>
      <w:numFmt w:val="decimal"/>
      <w:lvlText w:val="%1"/>
      <w:lvlJc w:val="left"/>
      <w:pPr>
        <w:ind w:left="420" w:hanging="420"/>
      </w:pPr>
    </w:lvl>
    <w:lvl w:ilvl="1">
      <w:start w:val="1"/>
      <w:numFmt w:val="decimal"/>
      <w:lvlText w:val="%1.%2"/>
      <w:lvlJc w:val="left"/>
      <w:pPr>
        <w:ind w:left="1129" w:hanging="420"/>
      </w:pPr>
      <w:rPr>
        <w:rFonts w:cs="Arial"/>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F62483"/>
    <w:multiLevelType w:val="multilevel"/>
    <w:tmpl w:val="BC8821B4"/>
    <w:lvl w:ilvl="0">
      <w:start w:val="11"/>
      <w:numFmt w:val="decimal"/>
      <w:lvlText w:val="%1"/>
      <w:lvlJc w:val="left"/>
      <w:pPr>
        <w:ind w:left="420" w:hanging="420"/>
      </w:pPr>
    </w:lvl>
    <w:lvl w:ilvl="1">
      <w:start w:val="4"/>
      <w:numFmt w:val="decimal"/>
      <w:lvlText w:val="%1.%2"/>
      <w:lvlJc w:val="left"/>
      <w:pPr>
        <w:ind w:left="840" w:hanging="420"/>
      </w:pPr>
      <w:rPr>
        <w:rFonts w:cs="Arial"/>
        <w:sz w:val="24"/>
        <w:szCs w:val="24"/>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0" w15:restartNumberingAfterBreak="0">
    <w:nsid w:val="2C410769"/>
    <w:multiLevelType w:val="multilevel"/>
    <w:tmpl w:val="D4568E6A"/>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F45BEB"/>
    <w:multiLevelType w:val="multilevel"/>
    <w:tmpl w:val="1730D162"/>
    <w:lvl w:ilvl="0">
      <w:start w:val="2"/>
      <w:numFmt w:val="decimal"/>
      <w:lvlText w:val="%1"/>
      <w:lvlJc w:val="left"/>
      <w:pPr>
        <w:ind w:left="360" w:hanging="360"/>
      </w:pPr>
      <w:rPr>
        <w:rFonts w:ascii="Arial" w:hAnsi="Arial" w:hint="default"/>
      </w:rPr>
    </w:lvl>
    <w:lvl w:ilvl="1">
      <w:start w:val="5"/>
      <w:numFmt w:val="decimal"/>
      <w:lvlText w:val="%1.%2"/>
      <w:lvlJc w:val="left"/>
      <w:pPr>
        <w:ind w:left="502" w:hanging="360"/>
      </w:pPr>
      <w:rPr>
        <w:rFonts w:ascii="Arial" w:hAnsi="Arial" w:hint="default"/>
      </w:rPr>
    </w:lvl>
    <w:lvl w:ilvl="2">
      <w:start w:val="1"/>
      <w:numFmt w:val="decimal"/>
      <w:lvlText w:val="%1.%2.%3"/>
      <w:lvlJc w:val="left"/>
      <w:pPr>
        <w:ind w:left="1004" w:hanging="720"/>
      </w:pPr>
      <w:rPr>
        <w:rFonts w:ascii="Arial" w:hAnsi="Arial" w:hint="default"/>
      </w:rPr>
    </w:lvl>
    <w:lvl w:ilvl="3">
      <w:start w:val="1"/>
      <w:numFmt w:val="decimal"/>
      <w:lvlText w:val="%1.%2.%3.%4"/>
      <w:lvlJc w:val="left"/>
      <w:pPr>
        <w:ind w:left="1146" w:hanging="720"/>
      </w:pPr>
      <w:rPr>
        <w:rFonts w:ascii="Arial" w:hAnsi="Arial" w:hint="default"/>
      </w:rPr>
    </w:lvl>
    <w:lvl w:ilvl="4">
      <w:start w:val="1"/>
      <w:numFmt w:val="decimal"/>
      <w:lvlText w:val="%1.%2.%3.%4.%5"/>
      <w:lvlJc w:val="left"/>
      <w:pPr>
        <w:ind w:left="1648" w:hanging="1080"/>
      </w:pPr>
      <w:rPr>
        <w:rFonts w:ascii="Arial" w:hAnsi="Arial" w:hint="default"/>
      </w:rPr>
    </w:lvl>
    <w:lvl w:ilvl="5">
      <w:start w:val="1"/>
      <w:numFmt w:val="decimal"/>
      <w:lvlText w:val="%1.%2.%3.%4.%5.%6"/>
      <w:lvlJc w:val="left"/>
      <w:pPr>
        <w:ind w:left="1790" w:hanging="1080"/>
      </w:pPr>
      <w:rPr>
        <w:rFonts w:ascii="Arial" w:hAnsi="Arial" w:hint="default"/>
      </w:rPr>
    </w:lvl>
    <w:lvl w:ilvl="6">
      <w:start w:val="1"/>
      <w:numFmt w:val="decimal"/>
      <w:lvlText w:val="%1.%2.%3.%4.%5.%6.%7"/>
      <w:lvlJc w:val="left"/>
      <w:pPr>
        <w:ind w:left="2292" w:hanging="1440"/>
      </w:pPr>
      <w:rPr>
        <w:rFonts w:ascii="Arial" w:hAnsi="Arial" w:hint="default"/>
      </w:rPr>
    </w:lvl>
    <w:lvl w:ilvl="7">
      <w:start w:val="1"/>
      <w:numFmt w:val="decimal"/>
      <w:lvlText w:val="%1.%2.%3.%4.%5.%6.%7.%8"/>
      <w:lvlJc w:val="left"/>
      <w:pPr>
        <w:ind w:left="2434" w:hanging="1440"/>
      </w:pPr>
      <w:rPr>
        <w:rFonts w:ascii="Arial" w:hAnsi="Arial" w:hint="default"/>
      </w:rPr>
    </w:lvl>
    <w:lvl w:ilvl="8">
      <w:start w:val="1"/>
      <w:numFmt w:val="decimal"/>
      <w:lvlText w:val="%1.%2.%3.%4.%5.%6.%7.%8.%9"/>
      <w:lvlJc w:val="left"/>
      <w:pPr>
        <w:ind w:left="2936" w:hanging="1800"/>
      </w:pPr>
      <w:rPr>
        <w:rFonts w:ascii="Arial" w:hAnsi="Arial" w:hint="default"/>
      </w:rPr>
    </w:lvl>
  </w:abstractNum>
  <w:abstractNum w:abstractNumId="12" w15:restartNumberingAfterBreak="0">
    <w:nsid w:val="32EF3CF7"/>
    <w:multiLevelType w:val="multilevel"/>
    <w:tmpl w:val="FE32837A"/>
    <w:lvl w:ilvl="0">
      <w:start w:val="1"/>
      <w:numFmt w:val="lowerLetter"/>
      <w:lvlText w:val="%1)"/>
      <w:lvlJc w:val="left"/>
      <w:pPr>
        <w:ind w:left="720" w:hanging="360"/>
      </w:pPr>
      <w:rPr>
        <w:b w:val="0"/>
        <w:u w:val="none" w:color="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0E3175"/>
    <w:multiLevelType w:val="multilevel"/>
    <w:tmpl w:val="00AAC3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A546D0E"/>
    <w:multiLevelType w:val="multilevel"/>
    <w:tmpl w:val="1534F2A0"/>
    <w:lvl w:ilvl="0">
      <w:start w:val="1"/>
      <w:numFmt w:val="lowerLetter"/>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B27BF2"/>
    <w:multiLevelType w:val="multilevel"/>
    <w:tmpl w:val="6B3C6D9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FF979A1"/>
    <w:multiLevelType w:val="multilevel"/>
    <w:tmpl w:val="B0CC394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77228FB"/>
    <w:multiLevelType w:val="multilevel"/>
    <w:tmpl w:val="ABD6A744"/>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4CB33109"/>
    <w:multiLevelType w:val="multilevel"/>
    <w:tmpl w:val="E13A17EA"/>
    <w:lvl w:ilvl="0">
      <w:start w:val="9"/>
      <w:numFmt w:val="decimal"/>
      <w:lvlText w:val="%1."/>
      <w:lvlJc w:val="left"/>
      <w:pPr>
        <w:ind w:left="360" w:hanging="360"/>
      </w:pPr>
    </w:lvl>
    <w:lvl w:ilvl="1">
      <w:start w:val="1"/>
      <w:numFmt w:val="decimal"/>
      <w:lvlText w:val="%1.%2"/>
      <w:lvlJc w:val="left"/>
      <w:pPr>
        <w:ind w:left="420" w:hanging="420"/>
      </w:pPr>
      <w:rPr>
        <w:rFonts w:cs="Arial"/>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12187F"/>
    <w:multiLevelType w:val="multilevel"/>
    <w:tmpl w:val="FB22EE00"/>
    <w:lvl w:ilvl="0">
      <w:start w:val="1"/>
      <w:numFmt w:val="decimal"/>
      <w:lvlText w:val="%1."/>
      <w:lvlJc w:val="left"/>
      <w:pPr>
        <w:tabs>
          <w:tab w:val="num" w:pos="552"/>
        </w:tabs>
        <w:ind w:left="552" w:hanging="552"/>
      </w:pPr>
      <w:rPr>
        <w:sz w:val="28"/>
      </w:rPr>
    </w:lvl>
    <w:lvl w:ilvl="1">
      <w:start w:val="1"/>
      <w:numFmt w:val="lowerLetter"/>
      <w:lvlText w:val="%2)"/>
      <w:lvlJc w:val="left"/>
      <w:pPr>
        <w:tabs>
          <w:tab w:val="num" w:pos="1288"/>
        </w:tabs>
        <w:ind w:left="1288" w:hanging="720"/>
      </w:pPr>
      <w:rPr>
        <w:b w:val="0"/>
        <w:i w:val="0"/>
        <w:sz w:val="24"/>
      </w:rPr>
    </w:lvl>
    <w:lvl w:ilvl="2">
      <w:start w:val="1"/>
      <w:numFmt w:val="decimal"/>
      <w:lvlText w:val="%1.%2.%3."/>
      <w:lvlJc w:val="left"/>
      <w:pPr>
        <w:tabs>
          <w:tab w:val="num" w:pos="1584"/>
        </w:tabs>
        <w:ind w:left="1584" w:hanging="720"/>
      </w:pPr>
      <w:rPr>
        <w:sz w:val="28"/>
      </w:rPr>
    </w:lvl>
    <w:lvl w:ilvl="3">
      <w:start w:val="1"/>
      <w:numFmt w:val="decimal"/>
      <w:lvlText w:val="%1.%2.%3.%4."/>
      <w:lvlJc w:val="left"/>
      <w:pPr>
        <w:tabs>
          <w:tab w:val="num" w:pos="2376"/>
        </w:tabs>
        <w:ind w:left="2376" w:hanging="1080"/>
      </w:pPr>
      <w:rPr>
        <w:sz w:val="28"/>
      </w:rPr>
    </w:lvl>
    <w:lvl w:ilvl="4">
      <w:start w:val="1"/>
      <w:numFmt w:val="decimal"/>
      <w:lvlText w:val="%1.%2.%3.%4.%5."/>
      <w:lvlJc w:val="left"/>
      <w:pPr>
        <w:tabs>
          <w:tab w:val="num" w:pos="3168"/>
        </w:tabs>
        <w:ind w:left="3168" w:hanging="1440"/>
      </w:pPr>
      <w:rPr>
        <w:sz w:val="28"/>
      </w:rPr>
    </w:lvl>
    <w:lvl w:ilvl="5">
      <w:start w:val="1"/>
      <w:numFmt w:val="decimal"/>
      <w:lvlText w:val="%1.%2.%3.%4.%5.%6."/>
      <w:lvlJc w:val="left"/>
      <w:pPr>
        <w:tabs>
          <w:tab w:val="num" w:pos="3600"/>
        </w:tabs>
        <w:ind w:left="3600" w:hanging="1440"/>
      </w:pPr>
      <w:rPr>
        <w:sz w:val="28"/>
      </w:rPr>
    </w:lvl>
    <w:lvl w:ilvl="6">
      <w:start w:val="1"/>
      <w:numFmt w:val="decimal"/>
      <w:lvlText w:val="%1.%2.%3.%4.%5.%6.%7."/>
      <w:lvlJc w:val="left"/>
      <w:pPr>
        <w:tabs>
          <w:tab w:val="num" w:pos="4392"/>
        </w:tabs>
        <w:ind w:left="4392" w:hanging="1800"/>
      </w:pPr>
      <w:rPr>
        <w:sz w:val="28"/>
      </w:rPr>
    </w:lvl>
    <w:lvl w:ilvl="7">
      <w:start w:val="1"/>
      <w:numFmt w:val="decimal"/>
      <w:lvlText w:val="%1.%2.%3.%4.%5.%6.%7.%8."/>
      <w:lvlJc w:val="left"/>
      <w:pPr>
        <w:tabs>
          <w:tab w:val="num" w:pos="5184"/>
        </w:tabs>
        <w:ind w:left="5184" w:hanging="2160"/>
      </w:pPr>
      <w:rPr>
        <w:sz w:val="28"/>
      </w:rPr>
    </w:lvl>
    <w:lvl w:ilvl="8">
      <w:start w:val="1"/>
      <w:numFmt w:val="decimal"/>
      <w:lvlText w:val="%1.%2.%3.%4.%5.%6.%7.%8.%9."/>
      <w:lvlJc w:val="left"/>
      <w:pPr>
        <w:tabs>
          <w:tab w:val="num" w:pos="5616"/>
        </w:tabs>
        <w:ind w:left="5616" w:hanging="2160"/>
      </w:pPr>
      <w:rPr>
        <w:sz w:val="28"/>
      </w:rPr>
    </w:lvl>
  </w:abstractNum>
  <w:abstractNum w:abstractNumId="20" w15:restartNumberingAfterBreak="0">
    <w:nsid w:val="558A4B0A"/>
    <w:multiLevelType w:val="multilevel"/>
    <w:tmpl w:val="2CA88862"/>
    <w:lvl w:ilvl="0">
      <w:start w:val="1"/>
      <w:numFmt w:val="lowerLetter"/>
      <w:lvlText w:val="%1)"/>
      <w:lvlJc w:val="left"/>
      <w:pPr>
        <w:ind w:left="720" w:hanging="360"/>
      </w:pPr>
      <w:rPr>
        <w:u w:val="none" w:color="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170A5"/>
    <w:multiLevelType w:val="multilevel"/>
    <w:tmpl w:val="82C67B0E"/>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B6B5160"/>
    <w:multiLevelType w:val="multilevel"/>
    <w:tmpl w:val="0A0CBDB6"/>
    <w:lvl w:ilvl="0">
      <w:start w:val="1"/>
      <w:numFmt w:val="lowerLetter"/>
      <w:lvlText w:val="%1)"/>
      <w:lvlJc w:val="left"/>
      <w:pPr>
        <w:tabs>
          <w:tab w:val="num" w:pos="1985"/>
        </w:tabs>
        <w:ind w:left="1985" w:hanging="567"/>
      </w:pPr>
      <w:rPr>
        <w:b w:val="0"/>
        <w:i w:val="0"/>
        <w:caps w:val="0"/>
        <w:smallCaps w:val="0"/>
        <w:strike w:val="0"/>
        <w:dstrike w:val="0"/>
        <w:vanish w:val="0"/>
        <w:color w:val="000000"/>
        <w:position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78E74E6"/>
    <w:multiLevelType w:val="multilevel"/>
    <w:tmpl w:val="CDDE63B8"/>
    <w:lvl w:ilvl="0">
      <w:start w:val="1"/>
      <w:numFmt w:val="bullet"/>
      <w:lvlText w:val="-"/>
      <w:lvlJc w:val="left"/>
      <w:pPr>
        <w:ind w:left="1004" w:hanging="360"/>
      </w:pPr>
      <w:rPr>
        <w:rFonts w:ascii="Calibri" w:hAnsi="Calibri" w:cs="Calibri"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4" w15:restartNumberingAfterBreak="0">
    <w:nsid w:val="6DBF179E"/>
    <w:multiLevelType w:val="multilevel"/>
    <w:tmpl w:val="93D00114"/>
    <w:lvl w:ilvl="0">
      <w:start w:val="2"/>
      <w:numFmt w:val="decimal"/>
      <w:lvlText w:val="%1"/>
      <w:lvlJc w:val="left"/>
      <w:pPr>
        <w:ind w:left="360" w:hanging="360"/>
      </w:pPr>
      <w:rPr>
        <w:rFonts w:ascii="Arial" w:hAnsi="Arial" w:hint="default"/>
      </w:rPr>
    </w:lvl>
    <w:lvl w:ilvl="1">
      <w:start w:val="9"/>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25" w15:restartNumberingAfterBreak="0">
    <w:nsid w:val="72F452C8"/>
    <w:multiLevelType w:val="multilevel"/>
    <w:tmpl w:val="EF589762"/>
    <w:lvl w:ilvl="0">
      <w:start w:val="10"/>
      <w:numFmt w:val="decimal"/>
      <w:lvlText w:val="%1"/>
      <w:lvlJc w:val="left"/>
      <w:pPr>
        <w:ind w:left="420" w:hanging="420"/>
      </w:pPr>
    </w:lvl>
    <w:lvl w:ilvl="1">
      <w:start w:val="2"/>
      <w:numFmt w:val="decimal"/>
      <w:lvlText w:val="%1.%2"/>
      <w:lvlJc w:val="left"/>
      <w:pPr>
        <w:ind w:left="420" w:hanging="420"/>
      </w:pPr>
      <w:rPr>
        <w:rFonts w:cs="Arial"/>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B084701"/>
    <w:multiLevelType w:val="multilevel"/>
    <w:tmpl w:val="870C7A20"/>
    <w:lvl w:ilvl="0">
      <w:start w:val="1"/>
      <w:numFmt w:val="bullet"/>
      <w:lvlText w:val="-"/>
      <w:lvlJc w:val="left"/>
      <w:pPr>
        <w:ind w:left="644" w:hanging="360"/>
      </w:pPr>
      <w:rPr>
        <w:rFonts w:ascii="Calibri" w:hAnsi="Calibri" w:cs="Calibri"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7B4D1719"/>
    <w:multiLevelType w:val="multilevel"/>
    <w:tmpl w:val="90EE8AEA"/>
    <w:lvl w:ilvl="0">
      <w:start w:val="1"/>
      <w:numFmt w:val="lowerLetter"/>
      <w:lvlText w:val="%1)"/>
      <w:lvlJc w:val="left"/>
      <w:pPr>
        <w:ind w:left="1080" w:hanging="360"/>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F7B54F5"/>
    <w:multiLevelType w:val="multilevel"/>
    <w:tmpl w:val="F490EDB6"/>
    <w:lvl w:ilvl="0">
      <w:start w:val="2"/>
      <w:numFmt w:val="decimal"/>
      <w:lvlText w:val="%1."/>
      <w:lvlJc w:val="left"/>
      <w:pPr>
        <w:ind w:left="360" w:hanging="360"/>
      </w:pPr>
      <w:rPr>
        <w:rFonts w:ascii="Arial" w:hAnsi="Arial" w:hint="default"/>
      </w:rPr>
    </w:lvl>
    <w:lvl w:ilvl="1">
      <w:start w:val="5"/>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num w:numId="1" w16cid:durableId="129593819">
    <w:abstractNumId w:val="2"/>
  </w:num>
  <w:num w:numId="2" w16cid:durableId="705326721">
    <w:abstractNumId w:val="23"/>
  </w:num>
  <w:num w:numId="3" w16cid:durableId="2143380598">
    <w:abstractNumId w:val="26"/>
  </w:num>
  <w:num w:numId="4" w16cid:durableId="1111433704">
    <w:abstractNumId w:val="16"/>
  </w:num>
  <w:num w:numId="5" w16cid:durableId="1001202067">
    <w:abstractNumId w:val="3"/>
  </w:num>
  <w:num w:numId="6" w16cid:durableId="698895225">
    <w:abstractNumId w:val="22"/>
  </w:num>
  <w:num w:numId="7" w16cid:durableId="2090155463">
    <w:abstractNumId w:val="15"/>
  </w:num>
  <w:num w:numId="8" w16cid:durableId="240869097">
    <w:abstractNumId w:val="19"/>
  </w:num>
  <w:num w:numId="9" w16cid:durableId="415443785">
    <w:abstractNumId w:val="27"/>
  </w:num>
  <w:num w:numId="10" w16cid:durableId="569508086">
    <w:abstractNumId w:val="18"/>
  </w:num>
  <w:num w:numId="11" w16cid:durableId="8416960">
    <w:abstractNumId w:val="25"/>
  </w:num>
  <w:num w:numId="12" w16cid:durableId="1395424568">
    <w:abstractNumId w:val="5"/>
  </w:num>
  <w:num w:numId="13" w16cid:durableId="1011301623">
    <w:abstractNumId w:val="4"/>
  </w:num>
  <w:num w:numId="14" w16cid:durableId="633409934">
    <w:abstractNumId w:val="7"/>
  </w:num>
  <w:num w:numId="15" w16cid:durableId="732509841">
    <w:abstractNumId w:val="12"/>
  </w:num>
  <w:num w:numId="16" w16cid:durableId="1902790261">
    <w:abstractNumId w:val="10"/>
  </w:num>
  <w:num w:numId="17" w16cid:durableId="170073078">
    <w:abstractNumId w:val="0"/>
  </w:num>
  <w:num w:numId="18" w16cid:durableId="473570821">
    <w:abstractNumId w:val="17"/>
  </w:num>
  <w:num w:numId="19" w16cid:durableId="1815640176">
    <w:abstractNumId w:val="14"/>
  </w:num>
  <w:num w:numId="20" w16cid:durableId="616525115">
    <w:abstractNumId w:val="20"/>
  </w:num>
  <w:num w:numId="21" w16cid:durableId="1689865609">
    <w:abstractNumId w:val="21"/>
  </w:num>
  <w:num w:numId="22" w16cid:durableId="1145661043">
    <w:abstractNumId w:val="9"/>
  </w:num>
  <w:num w:numId="23" w16cid:durableId="475950955">
    <w:abstractNumId w:val="8"/>
  </w:num>
  <w:num w:numId="24" w16cid:durableId="2028868392">
    <w:abstractNumId w:val="6"/>
  </w:num>
  <w:num w:numId="25" w16cid:durableId="1129784152">
    <w:abstractNumId w:val="13"/>
  </w:num>
  <w:num w:numId="26" w16cid:durableId="928856445">
    <w:abstractNumId w:val="11"/>
  </w:num>
  <w:num w:numId="27" w16cid:durableId="953754968">
    <w:abstractNumId w:val="28"/>
  </w:num>
  <w:num w:numId="28" w16cid:durableId="280770561">
    <w:abstractNumId w:val="1"/>
  </w:num>
  <w:num w:numId="29" w16cid:durableId="20177275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8E8"/>
    <w:rsid w:val="00047AEA"/>
    <w:rsid w:val="00066686"/>
    <w:rsid w:val="000B229A"/>
    <w:rsid w:val="000B6CDD"/>
    <w:rsid w:val="000C4594"/>
    <w:rsid w:val="000F6553"/>
    <w:rsid w:val="00144DC0"/>
    <w:rsid w:val="00152A9C"/>
    <w:rsid w:val="00160CBF"/>
    <w:rsid w:val="00193C33"/>
    <w:rsid w:val="001F200E"/>
    <w:rsid w:val="00257838"/>
    <w:rsid w:val="00263586"/>
    <w:rsid w:val="0027435D"/>
    <w:rsid w:val="00304A58"/>
    <w:rsid w:val="00313392"/>
    <w:rsid w:val="003338E8"/>
    <w:rsid w:val="00363D4B"/>
    <w:rsid w:val="00384A10"/>
    <w:rsid w:val="003B3AE9"/>
    <w:rsid w:val="003E5159"/>
    <w:rsid w:val="00493672"/>
    <w:rsid w:val="004F311E"/>
    <w:rsid w:val="005205A9"/>
    <w:rsid w:val="005620CF"/>
    <w:rsid w:val="00562634"/>
    <w:rsid w:val="00565403"/>
    <w:rsid w:val="005B4605"/>
    <w:rsid w:val="005F1DF2"/>
    <w:rsid w:val="006314FE"/>
    <w:rsid w:val="0065694F"/>
    <w:rsid w:val="006C420A"/>
    <w:rsid w:val="006F7DFB"/>
    <w:rsid w:val="00723975"/>
    <w:rsid w:val="007B772F"/>
    <w:rsid w:val="008432E7"/>
    <w:rsid w:val="008473E4"/>
    <w:rsid w:val="00862B9A"/>
    <w:rsid w:val="008E1FB2"/>
    <w:rsid w:val="00981452"/>
    <w:rsid w:val="00991725"/>
    <w:rsid w:val="009B689A"/>
    <w:rsid w:val="00A0735D"/>
    <w:rsid w:val="00A25DE6"/>
    <w:rsid w:val="00A31F99"/>
    <w:rsid w:val="00A64580"/>
    <w:rsid w:val="00A72B2C"/>
    <w:rsid w:val="00A84BBD"/>
    <w:rsid w:val="00AB4218"/>
    <w:rsid w:val="00B13704"/>
    <w:rsid w:val="00B358A0"/>
    <w:rsid w:val="00B66088"/>
    <w:rsid w:val="00BF666A"/>
    <w:rsid w:val="00C3408B"/>
    <w:rsid w:val="00C34DA8"/>
    <w:rsid w:val="00C52C76"/>
    <w:rsid w:val="00C81C66"/>
    <w:rsid w:val="00CA3A67"/>
    <w:rsid w:val="00CE04ED"/>
    <w:rsid w:val="00CF759A"/>
    <w:rsid w:val="00D018F5"/>
    <w:rsid w:val="00D019A6"/>
    <w:rsid w:val="00D03C2E"/>
    <w:rsid w:val="00D139A4"/>
    <w:rsid w:val="00D329D4"/>
    <w:rsid w:val="00D43D3B"/>
    <w:rsid w:val="00E54045"/>
    <w:rsid w:val="00EE280E"/>
    <w:rsid w:val="00F0122D"/>
    <w:rsid w:val="00F14DA5"/>
    <w:rsid w:val="00F2606C"/>
    <w:rsid w:val="00FC3DD9"/>
    <w:rsid w:val="04099449"/>
    <w:rsid w:val="0586CC5D"/>
    <w:rsid w:val="077572AD"/>
    <w:rsid w:val="0905DB15"/>
    <w:rsid w:val="101B471D"/>
    <w:rsid w:val="112FC770"/>
    <w:rsid w:val="12E2175C"/>
    <w:rsid w:val="136AC6AE"/>
    <w:rsid w:val="16D35A4A"/>
    <w:rsid w:val="17A43C77"/>
    <w:rsid w:val="17B04077"/>
    <w:rsid w:val="1E416B51"/>
    <w:rsid w:val="1F7FECC4"/>
    <w:rsid w:val="2541ADB8"/>
    <w:rsid w:val="28B260CF"/>
    <w:rsid w:val="2BA0AE5C"/>
    <w:rsid w:val="2F677EA4"/>
    <w:rsid w:val="3093D7AD"/>
    <w:rsid w:val="31C9D6BD"/>
    <w:rsid w:val="349A0501"/>
    <w:rsid w:val="36D40D95"/>
    <w:rsid w:val="387F25D6"/>
    <w:rsid w:val="3B2058F4"/>
    <w:rsid w:val="4043140C"/>
    <w:rsid w:val="4607E5E1"/>
    <w:rsid w:val="4819F183"/>
    <w:rsid w:val="490CF7C5"/>
    <w:rsid w:val="4BD50C37"/>
    <w:rsid w:val="4F1B1083"/>
    <w:rsid w:val="5000D5D1"/>
    <w:rsid w:val="5602CE6D"/>
    <w:rsid w:val="5A0A72E5"/>
    <w:rsid w:val="60FAA150"/>
    <w:rsid w:val="617FB5FD"/>
    <w:rsid w:val="63A79972"/>
    <w:rsid w:val="67BDD274"/>
    <w:rsid w:val="67D3BDFF"/>
    <w:rsid w:val="68484E5E"/>
    <w:rsid w:val="6E0A65BD"/>
    <w:rsid w:val="706450A7"/>
    <w:rsid w:val="71366F97"/>
    <w:rsid w:val="735001AD"/>
    <w:rsid w:val="7432C0A7"/>
    <w:rsid w:val="76BF9479"/>
    <w:rsid w:val="77E2F69E"/>
    <w:rsid w:val="79FD779A"/>
    <w:rsid w:val="7A22328B"/>
    <w:rsid w:val="7B1D8CA1"/>
    <w:rsid w:val="7C5DA479"/>
    <w:rsid w:val="7E9977A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7BBB"/>
  <w15:docId w15:val="{7129DFCD-555A-4021-879F-A76E2F0A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583"/>
    <w:pPr>
      <w:jc w:val="both"/>
      <w:outlineLvl w:val="1"/>
    </w:pPr>
    <w:rPr>
      <w:rFonts w:ascii="Times New Roman" w:eastAsia="Times New Roman" w:hAnsi="Times New Roman" w:cs="Times New Roman"/>
      <w:b/>
      <w:sz w:val="24"/>
      <w:szCs w:val="24"/>
      <w:lang w:eastAsia="it-IT"/>
    </w:rPr>
  </w:style>
  <w:style w:type="paragraph" w:styleId="Titolo1">
    <w:name w:val="heading 1"/>
    <w:basedOn w:val="Titolo"/>
    <w:next w:val="Corpotesto"/>
    <w:qFormat/>
    <w:pPr>
      <w:outlineLvl w:val="0"/>
    </w:pPr>
    <w:rPr>
      <w:rFonts w:ascii="Liberation Serif" w:eastAsia="Segoe UI" w:hAnsi="Liberation Serif" w:cs="Tahoma"/>
      <w:bCs/>
      <w:sz w:val="48"/>
      <w:szCs w:val="48"/>
    </w:rPr>
  </w:style>
  <w:style w:type="paragraph" w:styleId="Titolo2">
    <w:name w:val="heading 2"/>
    <w:basedOn w:val="Normale"/>
    <w:next w:val="Normale"/>
    <w:link w:val="Titolo2Carattere"/>
    <w:uiPriority w:val="9"/>
    <w:semiHidden/>
    <w:unhideWhenUsed/>
    <w:qFormat/>
    <w:rsid w:val="00353841"/>
    <w:pPr>
      <w:keepNext/>
      <w:keepLines/>
      <w:spacing w:before="40"/>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512317"/>
    <w:pPr>
      <w:spacing w:beforeAutospacing="1" w:afterAutospacing="1"/>
      <w:jc w:val="left"/>
      <w:outlineLvl w:val="2"/>
    </w:pPr>
    <w:rPr>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C5640"/>
    <w:rPr>
      <w:color w:val="0000FF"/>
      <w:u w:val="single"/>
    </w:rPr>
  </w:style>
  <w:style w:type="character" w:customStyle="1" w:styleId="commanum">
    <w:name w:val="comma_num"/>
    <w:basedOn w:val="Carpredefinitoparagrafo"/>
    <w:qFormat/>
    <w:rsid w:val="00724135"/>
  </w:style>
  <w:style w:type="character" w:customStyle="1" w:styleId="elnum">
    <w:name w:val="el_num"/>
    <w:basedOn w:val="Carpredefinitoparagrafo"/>
    <w:qFormat/>
    <w:rsid w:val="00FA5CC7"/>
  </w:style>
  <w:style w:type="character" w:customStyle="1" w:styleId="ennum">
    <w:name w:val="en_num"/>
    <w:basedOn w:val="Carpredefinitoparagrafo"/>
    <w:qFormat/>
    <w:rsid w:val="00FA5CC7"/>
  </w:style>
  <w:style w:type="character" w:customStyle="1" w:styleId="Titolo3Carattere">
    <w:name w:val="Titolo 3 Carattere"/>
    <w:basedOn w:val="Carpredefinitoparagrafo"/>
    <w:link w:val="Titolo3"/>
    <w:uiPriority w:val="9"/>
    <w:qFormat/>
    <w:rsid w:val="00512317"/>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qFormat/>
    <w:rsid w:val="00353841"/>
    <w:rPr>
      <w:rFonts w:asciiTheme="majorHAnsi" w:eastAsiaTheme="majorEastAsia" w:hAnsiTheme="majorHAnsi" w:cstheme="majorBidi"/>
      <w:b/>
      <w:color w:val="2E74B5" w:themeColor="accent1" w:themeShade="BF"/>
      <w:sz w:val="26"/>
      <w:szCs w:val="26"/>
      <w:lang w:eastAsia="it-IT"/>
    </w:rPr>
  </w:style>
  <w:style w:type="character" w:customStyle="1" w:styleId="TestonotaapidipaginaCarattere">
    <w:name w:val="Testo nota a piè di pagina Carattere"/>
    <w:basedOn w:val="Carpredefinitoparagrafo"/>
    <w:link w:val="Testonotaapidipagina"/>
    <w:qFormat/>
    <w:rsid w:val="00353841"/>
    <w:rPr>
      <w:rFonts w:ascii="Calibri" w:eastAsia="Calibri" w:hAnsi="Calibri" w:cs="Times New Roman"/>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semiHidden/>
    <w:unhideWhenUsed/>
    <w:qFormat/>
    <w:rsid w:val="00353841"/>
    <w:rPr>
      <w:vertAlign w:val="superscript"/>
    </w:rPr>
  </w:style>
  <w:style w:type="character" w:customStyle="1" w:styleId="TestonotaapidipaginaCarattere1">
    <w:name w:val="Testo nota a piè di pagina Carattere1"/>
    <w:basedOn w:val="Carpredefinitoparagrafo"/>
    <w:uiPriority w:val="99"/>
    <w:semiHidden/>
    <w:qFormat/>
    <w:rsid w:val="0037797F"/>
    <w:rPr>
      <w:rFonts w:ascii="Arial" w:eastAsia="Arial" w:hAnsi="Arial" w:cs="Arial"/>
      <w:color w:val="000000"/>
    </w:rPr>
  </w:style>
  <w:style w:type="character" w:customStyle="1" w:styleId="LISPANormaleChar">
    <w:name w:val="LISPA_Normale Char"/>
    <w:link w:val="LISPANormale"/>
    <w:qFormat/>
    <w:locked/>
    <w:rsid w:val="00576A41"/>
    <w:rPr>
      <w:rFonts w:ascii="Arial" w:eastAsia="Calibri" w:hAnsi="Arial" w:cs="Times New Roman"/>
      <w:lang w:val="en-US"/>
    </w:rPr>
  </w:style>
  <w:style w:type="character" w:customStyle="1" w:styleId="Caratterinotaapidipagina">
    <w:name w:val="Caratteri nota a piè di pagina"/>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4D5583"/>
    <w:pPr>
      <w:ind w:left="720"/>
      <w:contextualSpacing/>
    </w:pPr>
  </w:style>
  <w:style w:type="paragraph" w:customStyle="1" w:styleId="Pa15">
    <w:name w:val="Pa15"/>
    <w:basedOn w:val="Normale"/>
    <w:next w:val="Normale"/>
    <w:uiPriority w:val="99"/>
    <w:qFormat/>
    <w:rsid w:val="00FA22BC"/>
    <w:pPr>
      <w:spacing w:line="154" w:lineRule="atLeast"/>
      <w:jc w:val="left"/>
    </w:pPr>
    <w:rPr>
      <w:rFonts w:ascii="ITC Avant Garde Std Bk" w:eastAsiaTheme="minorHAnsi" w:hAnsi="ITC Avant Garde Std Bk" w:cstheme="minorBidi"/>
      <w:b w:val="0"/>
      <w:lang w:eastAsia="en-US"/>
    </w:rPr>
  </w:style>
  <w:style w:type="paragraph" w:styleId="Testonotaapidipagina">
    <w:name w:val="footnote text"/>
    <w:basedOn w:val="Normale"/>
    <w:link w:val="TestonotaapidipaginaCarattere"/>
    <w:uiPriority w:val="99"/>
    <w:semiHidden/>
    <w:unhideWhenUsed/>
    <w:rsid w:val="00353841"/>
    <w:pPr>
      <w:jc w:val="left"/>
    </w:pPr>
    <w:rPr>
      <w:rFonts w:ascii="Calibri" w:eastAsia="Calibri" w:hAnsi="Calibri"/>
      <w:b w:val="0"/>
      <w:sz w:val="20"/>
      <w:szCs w:val="20"/>
      <w:lang w:eastAsia="en-US"/>
    </w:rPr>
  </w:style>
  <w:style w:type="paragraph" w:customStyle="1" w:styleId="Testonotaapidipagina1">
    <w:name w:val="Testo nota a piè di pagina1"/>
    <w:basedOn w:val="Normale"/>
    <w:next w:val="Testonotaapidipagina"/>
    <w:unhideWhenUsed/>
    <w:qFormat/>
    <w:rsid w:val="0037797F"/>
    <w:pPr>
      <w:jc w:val="left"/>
    </w:pPr>
    <w:rPr>
      <w:rFonts w:ascii="Calibri" w:hAnsi="Calibri"/>
      <w:b w:val="0"/>
      <w:sz w:val="20"/>
      <w:szCs w:val="20"/>
    </w:rPr>
  </w:style>
  <w:style w:type="paragraph" w:customStyle="1" w:styleId="LISPANormale">
    <w:name w:val="LISPA_Normale"/>
    <w:basedOn w:val="Normale"/>
    <w:link w:val="LISPANormaleChar"/>
    <w:qFormat/>
    <w:rsid w:val="00576A41"/>
    <w:pPr>
      <w:spacing w:line="276" w:lineRule="auto"/>
    </w:pPr>
    <w:rPr>
      <w:rFonts w:ascii="Arial" w:eastAsia="Calibri" w:hAnsi="Arial"/>
      <w:b w:val="0"/>
      <w:sz w:val="22"/>
      <w:szCs w:val="22"/>
      <w:lang w:val="en-US" w:eastAsia="en-US"/>
    </w:rPr>
  </w:style>
  <w:style w:type="numbering" w:customStyle="1" w:styleId="Nessunelenco1">
    <w:name w:val="Nessun elenco1"/>
    <w:uiPriority w:val="99"/>
    <w:semiHidden/>
    <w:unhideWhenUsed/>
    <w:qFormat/>
    <w:rsid w:val="0037797F"/>
  </w:style>
  <w:style w:type="table" w:styleId="Grigliatabella">
    <w:name w:val="Table Grid"/>
    <w:basedOn w:val="Tabellanormale"/>
    <w:uiPriority w:val="39"/>
    <w:rsid w:val="005C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35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E04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04ED"/>
    <w:rPr>
      <w:rFonts w:ascii="Tahoma" w:eastAsia="Times New Roman" w:hAnsi="Tahoma" w:cs="Tahoma"/>
      <w:b/>
      <w:sz w:val="16"/>
      <w:szCs w:val="16"/>
      <w:lang w:eastAsia="it-IT"/>
    </w:rPr>
  </w:style>
  <w:style w:type="character" w:styleId="Collegamentoipertestuale">
    <w:name w:val="Hyperlink"/>
    <w:basedOn w:val="Carpredefinitoparagrafo"/>
    <w:uiPriority w:val="99"/>
    <w:unhideWhenUsed/>
    <w:rsid w:val="00313392"/>
    <w:rPr>
      <w:color w:val="0563C1" w:themeColor="hyperlink"/>
      <w:u w:val="single"/>
    </w:rPr>
  </w:style>
  <w:style w:type="character" w:customStyle="1" w:styleId="Menzionenonrisolta1">
    <w:name w:val="Menzione non risolta1"/>
    <w:basedOn w:val="Carpredefinitoparagrafo"/>
    <w:uiPriority w:val="99"/>
    <w:semiHidden/>
    <w:unhideWhenUsed/>
    <w:rsid w:val="00313392"/>
    <w:rPr>
      <w:color w:val="605E5C"/>
      <w:shd w:val="clear" w:color="auto" w:fill="E1DFDD"/>
    </w:rPr>
  </w:style>
  <w:style w:type="paragraph" w:styleId="NormaleWeb">
    <w:name w:val="Normal (Web)"/>
    <w:basedOn w:val="Normale"/>
    <w:uiPriority w:val="99"/>
    <w:semiHidden/>
    <w:unhideWhenUsed/>
    <w:rsid w:val="009B689A"/>
    <w:pPr>
      <w:suppressAutoHyphens w:val="0"/>
      <w:spacing w:before="100" w:beforeAutospacing="1" w:after="100" w:afterAutospacing="1"/>
      <w:jc w:val="left"/>
      <w:outlineLvl w:val="9"/>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795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iage.regione.lombardia.it/procedimenti/servizi/offerte_alloggi/alloggiPubblica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418E-6289-4E89-9368-43E2FDE9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6095</Words>
  <Characters>34748</Characters>
  <Application>Microsoft Office Word</Application>
  <DocSecurity>0</DocSecurity>
  <Lines>289</Lines>
  <Paragraphs>81</Paragraphs>
  <ScaleCrop>false</ScaleCrop>
  <Company>Regione Lombardia</Company>
  <LinksUpToDate>false</LinksUpToDate>
  <CharactersWithSpaces>40762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Bovio</dc:creator>
  <cp:lastModifiedBy>Serviziabitativi</cp:lastModifiedBy>
  <cp:revision>14</cp:revision>
  <cp:lastPrinted>2021-06-20T11:13:00Z</cp:lastPrinted>
  <dcterms:created xsi:type="dcterms:W3CDTF">2022-10-21T08:03:00Z</dcterms:created>
  <dcterms:modified xsi:type="dcterms:W3CDTF">2024-10-24T07:28:00Z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Lombardia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